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  <w:lang w:val="it-IT"/>
        </w:rPr>
        <w:t xml:space="preserve">Lectio Divina </w:t>
      </w:r>
      <w:r>
        <w:rPr>
          <w:sz w:val="34"/>
          <w:szCs w:val="34"/>
          <w:rtl w:val="0"/>
        </w:rPr>
        <w:t>                             </w:t>
        <w:tab/>
        <w:tab/>
        <w:t xml:space="preserve">              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กุมภาพันธ์</w:t>
      </w:r>
      <w:r>
        <w:rPr>
          <w:sz w:val="34"/>
          <w:szCs w:val="34"/>
          <w:rtl w:val="0"/>
        </w:rPr>
        <w:t xml:space="preserve"> 2020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> 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> </w:t>
      </w:r>
    </w:p>
    <w:p>
      <w:pPr>
        <w:pStyle w:val="Body"/>
        <w:jc w:val="center"/>
        <w:rPr>
          <w:b w:val="1"/>
          <w:bCs w:val="1"/>
          <w:sz w:val="38"/>
          <w:szCs w:val="38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8"/>
          <w:szCs w:val="38"/>
          <w:rtl w:val="0"/>
        </w:rPr>
        <w:t>พระวาจาของพระเจ้าเปลี่ยนแปลงโลก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ท่านจงเป็นคนดีอย่างสมบูรณ์</w:t>
      </w:r>
      <w:r>
        <w:rPr>
          <w:b w:val="1"/>
          <w:bCs w:val="1"/>
          <w:sz w:val="34"/>
          <w:szCs w:val="34"/>
          <w:rtl w:val="0"/>
        </w:rPr>
        <w:t xml:space="preserve"> </w:t>
      </w:r>
    </w:p>
    <w:p>
      <w:pPr>
        <w:pStyle w:val="Body"/>
        <w:jc w:val="center"/>
        <w:rPr>
          <w:b w:val="1"/>
          <w:bCs w:val="1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ดังที่พระบิดาเจ้าสวรรค์ของท่าน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ทรงความดีอย่างสมบูรณ์เถิด</w:t>
      </w:r>
      <w:r>
        <w:rPr>
          <w:b w:val="1"/>
          <w:bCs w:val="1"/>
          <w:sz w:val="34"/>
          <w:szCs w:val="34"/>
          <w:rtl w:val="0"/>
        </w:rPr>
        <w:t>”</w:t>
      </w:r>
    </w:p>
    <w:p>
      <w:pPr>
        <w:pStyle w:val="Body"/>
        <w:jc w:val="center"/>
        <w:rPr>
          <w:sz w:val="34"/>
          <w:szCs w:val="34"/>
        </w:rPr>
      </w:pP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มธ</w:t>
      </w:r>
      <w:r>
        <w:rPr>
          <w:sz w:val="34"/>
          <w:szCs w:val="34"/>
          <w:rtl w:val="0"/>
        </w:rPr>
        <w:t>.5:48)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Lectio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พระเจ้าตรัสอะไร</w:t>
      </w:r>
      <w:r>
        <w:rPr>
          <w:b w:val="1"/>
          <w:bCs w:val="1"/>
          <w:sz w:val="34"/>
          <w:szCs w:val="34"/>
          <w:rtl w:val="0"/>
        </w:rPr>
        <w:t>)</w:t>
      </w: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มธ</w:t>
      </w:r>
      <w:r>
        <w:rPr>
          <w:sz w:val="34"/>
          <w:szCs w:val="34"/>
          <w:rtl w:val="0"/>
        </w:rPr>
        <w:t xml:space="preserve"> 5:38-48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vertAlign w:val="superscript"/>
          <w:rtl w:val="0"/>
        </w:rPr>
        <w:t>38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ท่านเคยได้ยินเขากล่าวว่า</w:t>
      </w:r>
      <w:r>
        <w:rPr>
          <w:sz w:val="34"/>
          <w:szCs w:val="34"/>
          <w:rtl w:val="0"/>
        </w:rPr>
        <w:t xml:space="preserve"> </w:t>
      </w:r>
      <w:r>
        <w:rPr>
          <w:i w:val="1"/>
          <w:iCs w:val="1"/>
          <w:sz w:val="34"/>
          <w:szCs w:val="34"/>
          <w:rtl w:val="0"/>
        </w:rPr>
        <w:t>‘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ตาต่อตา</w:t>
      </w:r>
      <w:r>
        <w:rPr>
          <w:i w:val="1"/>
          <w:i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ฟันต่อฟัน</w:t>
      </w:r>
      <w:r>
        <w:rPr>
          <w:i w:val="1"/>
          <w:iCs w:val="1"/>
          <w:sz w:val="34"/>
          <w:szCs w:val="34"/>
          <w:rtl w:val="0"/>
        </w:rPr>
        <w:t>’</w:t>
      </w:r>
      <w:r>
        <w:rPr>
          <w:sz w:val="34"/>
          <w:szCs w:val="34"/>
          <w:rtl w:val="0"/>
        </w:rPr>
        <w:t xml:space="preserve">  </w:t>
      </w:r>
      <w:r>
        <w:rPr>
          <w:sz w:val="34"/>
          <w:szCs w:val="34"/>
          <w:vertAlign w:val="superscript"/>
          <w:rtl w:val="0"/>
        </w:rPr>
        <w:t>39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แต่เรากล่าวแก่ท่านทั้งหลายว่า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อย่าโต้ตอบคนชั่ว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ผู้ใดตบแก้มขวาของท่าน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จงหันแก้มซ้ายให้เขาด้วย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sz w:val="34"/>
          <w:szCs w:val="34"/>
          <w:vertAlign w:val="superscript"/>
          <w:rtl w:val="0"/>
        </w:rPr>
        <w:t>40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ผู้ใดอยากฟ้องท่านที่ศาลเพื่อจะได้เสื้อยาวของท่าน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ก็จงแถมเสื้อคลุมให้เขาด้วย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vertAlign w:val="superscript"/>
          <w:rtl w:val="0"/>
        </w:rPr>
        <w:t>41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ผู้ใดจะเกณฑ์ให้ท่านเดินไปกับเขาหนึ่งหลัก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จงไปกับเขาสองหลักเถิด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sz w:val="34"/>
          <w:szCs w:val="34"/>
          <w:vertAlign w:val="superscript"/>
          <w:rtl w:val="0"/>
        </w:rPr>
        <w:t>42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ผู้ใดขออะไรจากท่าน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ก็จงให้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อย่าหันหลังให้ผู้ที่มาขอยืมสิ่งใดจากท่าน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vertAlign w:val="superscript"/>
          <w:rtl w:val="0"/>
        </w:rPr>
        <w:t>43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ท่านทั้งหลายได้ยินคำกล่าวว่า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จงรักเพื่อนบ้าน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จงเกลียดศัตรู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sz w:val="34"/>
          <w:szCs w:val="34"/>
          <w:vertAlign w:val="superscript"/>
          <w:rtl w:val="0"/>
        </w:rPr>
        <w:t>44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แต่เรากล่าวแก่ท่านว่า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จงรักศัตรู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จงอธิษฐานภาวนาให้ผู้ที่เบียดเบียนท่าน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sz w:val="34"/>
          <w:szCs w:val="34"/>
          <w:vertAlign w:val="superscript"/>
          <w:rtl w:val="0"/>
        </w:rPr>
        <w:t>45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เพื่อท่านจะได้เป็นบุตรของพระบิดาเจ้าสวรรค์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พระองค์โปรดให้ดวงอาทิตย์ของพระองค์ขึ้นเหนือคนดีและคนชั่ว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โปรดให้ฝนตกเหนือคนชอบธรรมและคนอธรรม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sz w:val="34"/>
          <w:szCs w:val="34"/>
          <w:vertAlign w:val="superscript"/>
          <w:rtl w:val="0"/>
        </w:rPr>
        <w:t>46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ถ้าท่านรักแต่คนที่รักท่าน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ท่านจะได้บำเหน็จรางวัลอะไรเล่า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บรรดาคนเก็บภาษีมิได้ทำเช่นนี้ดอกหรือ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sz w:val="34"/>
          <w:szCs w:val="34"/>
          <w:vertAlign w:val="superscript"/>
          <w:rtl w:val="0"/>
        </w:rPr>
        <w:t>47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ถ้าท่านทักทายแต่พี่น้องของท่านเท่านั้น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ท่านทำอะไรพิเศษเล่า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คนต่างศาสนามิได้ทำเช่นนี้ดอกหรือ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sz w:val="34"/>
          <w:szCs w:val="34"/>
          <w:vertAlign w:val="superscript"/>
          <w:rtl w:val="0"/>
        </w:rPr>
        <w:t>48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ฉะนั้น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ท่านจงเป็นคนดีอย่างสมบูรณ์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ดังที่พระบิดาเจ้าสวรรค์ของท่าน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ทรงความดีอย่างสมบูรณ์เถิด</w:t>
      </w:r>
      <w:r>
        <w:rPr>
          <w:sz w:val="34"/>
          <w:szCs w:val="34"/>
          <w:rtl w:val="0"/>
        </w:rPr>
        <w:t>”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> </w:t>
      </w: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ทำความเข้าใจพระวาจา</w:t>
      </w:r>
    </w:p>
    <w:p>
      <w:pPr>
        <w:pStyle w:val="Body"/>
        <w:jc w:val="both"/>
        <w:rPr>
          <w:b w:val="1"/>
          <w:bCs w:val="1"/>
          <w:sz w:val="34"/>
          <w:szCs w:val="34"/>
        </w:rPr>
      </w:pP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ฉะนั้น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b w:val="1"/>
          <w:bCs w:val="1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ท่านจงเป็นคนดีอย่างสมบูรณ์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ดังที่พระบิดาเจ้าสวรรค์ของท่าน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ทรงความดีอย่างสมบูรณ์เถิด</w:t>
      </w:r>
      <w:r>
        <w:rPr>
          <w:b w:val="1"/>
          <w:bCs w:val="1"/>
          <w:sz w:val="34"/>
          <w:szCs w:val="34"/>
          <w:rtl w:val="0"/>
        </w:rPr>
        <w:t xml:space="preserve">” </w:t>
      </w:r>
      <w:r>
        <w:rPr>
          <w:b w:val="1"/>
          <w:bCs w:val="1"/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มัทธิว</w:t>
      </w:r>
      <w:r>
        <w:rPr>
          <w:b w:val="1"/>
          <w:bCs w:val="1"/>
          <w:sz w:val="34"/>
          <w:szCs w:val="34"/>
          <w:rtl w:val="0"/>
        </w:rPr>
        <w:t xml:space="preserve"> 5:48)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sz w:val="34"/>
          <w:szCs w:val="34"/>
          <w:rtl w:val="0"/>
        </w:rPr>
        <w:t> </w:t>
      </w:r>
      <w:r>
        <w:rPr>
          <w:b w:val="1"/>
          <w:bCs w:val="1"/>
          <w:sz w:val="34"/>
          <w:szCs w:val="34"/>
          <w:rtl w:val="0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แต่เรากล่าวแก่ท่าน</w:t>
      </w:r>
      <w:r>
        <w:rPr>
          <w:b w:val="1"/>
          <w:bCs w:val="1"/>
          <w:sz w:val="34"/>
          <w:szCs w:val="34"/>
          <w:rtl w:val="0"/>
        </w:rPr>
        <w:t>"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บทเทศน์บนภูเขาเป็นตัวอย่างชัดเจนของคำสอนทั้งหมดของพระเยซูเจ้า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ซึ่งอธิบายเรื่องชีวิตใหม่ของคนบาปที่ได้รับการช่วยให้รอดพ้น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บทเทศน์บทนี้เปลี่ยนแปลงโลก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กล่าวคือ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มนุษย์เก่าอันได้แก่บุตร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ของ</w:t>
      </w: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อาดัม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กลับกลายเป็นมนุษย์ใหม่บุตรของพระเจ้า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การเนรเทศอันเป็นผล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บาปทำให้มนุษย์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ถูกตัด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ขาดจากพระวาจา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หนังสืออพยพกล่าวถึงข้อเสนอของพระเจ้าอย่างชัดเจน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บัดนี้ถ้าท่านเชื่อฟังเราและรักษาพันธ</w:t>
      </w:r>
      <w:r>
        <w:rPr>
          <w:sz w:val="34"/>
          <w:szCs w:val="34"/>
          <w:rtl w:val="0"/>
          <w:lang w:val="en-US"/>
        </w:rPr>
        <w:t>-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สัญญาของเราไว้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ในบรรดาประชาชาติทั้งมวล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ท่านจะเป็นกรรมสิทธิ์พิเศษของเรา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ท่านจะเป็นอาณาจักรสมณะ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เป็นชนชาติศักดิ์สิทธิ์สำหรับเรา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อพยพ</w:t>
      </w:r>
      <w:r>
        <w:rPr>
          <w:sz w:val="34"/>
          <w:szCs w:val="34"/>
          <w:rtl w:val="0"/>
        </w:rPr>
        <w:t xml:space="preserve"> 19, 5-6)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เริ่มจากสถานการณ์ของบาป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และทรงเปลี่ยนแปลงอย่างสิ้นเชิง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คำกล่าวที่ว่า</w:t>
      </w:r>
      <w:r>
        <w:rPr>
          <w:sz w:val="34"/>
          <w:szCs w:val="34"/>
          <w:rtl w:val="0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แต่เรากล่าวแก่ท่าน</w:t>
      </w:r>
      <w:r>
        <w:rPr>
          <w:sz w:val="34"/>
          <w:szCs w:val="34"/>
          <w:rtl w:val="0"/>
        </w:rPr>
        <w:t xml:space="preserve">"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เป็นกฎหมายใหม่และความเป็นจริงใหม่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พระเยซูเจ้าทรงประทานดวงตาใหม่แก่มนุษยชาติที่สามารถมองเห็นโลกได้อย่างสมบูรณ์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ตามนิทานสุภาษิตทางพุทธศาสนาที่กล่าวว่า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ฉันกำลังเดินอยู่ในป่า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มองเห็นเงาและฉันก็หวาดกลัวว่ามันเป็นสัตว์ดุร้าย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เมื่อเงานั้นเคลื่อนเข้ามาใกล้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ฉันจึงรู้ว่าเป็นมนุษย์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เมื่อเงาเคลื่อนเข้ามาใกล้ยิ่งขึ้นฉันจึงรู้ชัดว่าเป็นญาติพี่น้องคนหนึ่ง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ของฉัน</w:t>
      </w:r>
      <w:r>
        <w:rPr>
          <w:sz w:val="34"/>
          <w:szCs w:val="34"/>
          <w:rtl w:val="0"/>
        </w:rPr>
        <w:t>"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พระวรสาร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พลิกแผ่นดิน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> 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การมอบพระคัมภีร์แก่มนุษย์ชายหญิง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เท่ากับ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เป็นการ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มอบองค์พระเยซูคริสตเจ้าผู้ทรงเติมเต็มความหิวโหยและกระหายพระวาจาของพระเจ้าแก่เขา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คุณได้ตอบสนองความต้องการของผู้หิวโหยและกระหายอิสรภาพและความยุติธรรม</w:t>
      </w:r>
      <w:r>
        <w:rPr>
          <w:sz w:val="34"/>
          <w:szCs w:val="34"/>
          <w:rtl w:val="0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กำแพงแห่งความเกลียดชังและความเห็นแก่ตัว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ที่ยังคงแบ่งแยกชายหญิงและทำให้พวกเขาเป็นศัตรู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โดย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ไม่แยแส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ต่อ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ความต้องการของพี่น้องชายหญิง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พวกเขาจะพังมันลงมาเหมือนกำแพง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นคร</w:t>
      </w:r>
      <w:r>
        <w:rPr>
          <w:sz w:val="34"/>
          <w:szCs w:val="34"/>
          <w:rtl w:val="0"/>
          <w:lang w:val="es-ES_tradnl"/>
        </w:rPr>
        <w:t xml:space="preserve"> Jericho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ด้วยเสียงแห่งพระวาจา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แห่งพระหรรษทาน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และความเมตตาของพระเจ้า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นักบุญพระสันตะปาปายอห์นปอลที่สอง</w:t>
      </w:r>
      <w:r>
        <w:rPr>
          <w:sz w:val="34"/>
          <w:szCs w:val="34"/>
          <w:rtl w:val="0"/>
        </w:rPr>
        <w:t xml:space="preserve">,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ถึงประธานของสหพันธ์คาทอลิกโลกเพื่องานแพร่ธรรมด้านพระคัมภีร์</w:t>
      </w:r>
      <w:r>
        <w:rPr>
          <w:sz w:val="34"/>
          <w:szCs w:val="34"/>
          <w:rtl w:val="0"/>
        </w:rPr>
        <w:t>)</w:t>
      </w: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พลังแห่งพระวาจา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b w:val="1"/>
          <w:bCs w:val="1"/>
          <w:sz w:val="34"/>
          <w:szCs w:val="34"/>
          <w:rtl w:val="0"/>
          <w:lang w:val="en-US"/>
        </w:rPr>
        <w:t>Lectio Divina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คือการอ่านพระวาจาของพระเจ้าจนกระทั่งกลับกลายเป็นคำภาวนาและเปลี่ยนแปลงชีวิตของเรา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ในบรรดา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สิ่งใหม่ที่สังคายนาวาติกันครั้งที่สองได้ค้นพบอีกครั้งในธรรมประเพณี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และนำมาเสนอแก่พระศาสนจักรในปัจจุบัน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Lectio Divina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เป็นสิ่งที่ทำให้เกิดผลและความหวังมากที่สุด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ดังที่เอกสาร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de-DE"/>
        </w:rPr>
        <w:t xml:space="preserve">Dei Verbum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ข้อ</w:t>
      </w:r>
      <w:r>
        <w:rPr>
          <w:sz w:val="34"/>
          <w:szCs w:val="34"/>
          <w:rtl w:val="0"/>
        </w:rPr>
        <w:t xml:space="preserve"> 25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ได้กล่าว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แนะนำไว้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อย่างชัดเจน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แต่ต้องใช้เวลาหลายปีกว่าเรื่องนี้จะปรากฏในสารที่สมัชชาพระสังฆราชที่พูดเรื่องคำสอน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ส่งไปถึงประชากรของพระเจ้า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ในปี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</w:t>
      </w:r>
      <w:r>
        <w:rPr>
          <w:sz w:val="34"/>
          <w:szCs w:val="34"/>
          <w:rtl w:val="0"/>
        </w:rPr>
        <w:t>.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ศ</w:t>
      </w:r>
      <w:r>
        <w:rPr>
          <w:sz w:val="34"/>
          <w:szCs w:val="34"/>
          <w:rtl w:val="0"/>
        </w:rPr>
        <w:t xml:space="preserve">. </w:t>
      </w:r>
      <w:r>
        <w:rPr>
          <w:sz w:val="34"/>
          <w:szCs w:val="34"/>
          <w:rtl w:val="0"/>
          <w:lang w:val="en-US"/>
        </w:rPr>
        <w:t>1977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  <w:rtl w:val="0"/>
          <w:lang w:val="it-IT"/>
        </w:rPr>
        <w:t xml:space="preserve">Lectio Divina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ปรากฏมาด้วยวิธีที่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ไม่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มีใคร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คาดคิด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สมัชชา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พระสังฆราชกำหนด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ให้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Lectio Divina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ซึ่งได้แก่การอ่านพระคำภีร์เป็นเป้าหมาย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ของการสอนคำสอน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ตามการทรงนำขององค์พระจิตเจ้า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ผู้ทรงประทับอยู่ในพระศาสนจักร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ด้วยการประทับอยู่ของพระองค์ในกิจการแพร่ธรรมของศาสนบริกร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และในกิจการของบรรดาคริสตชน</w:t>
      </w:r>
      <w:r>
        <w:rPr>
          <w:sz w:val="34"/>
          <w:szCs w:val="34"/>
          <w:rtl w:val="0"/>
        </w:rPr>
        <w:t>”</w:t>
      </w:r>
      <w:r>
        <w:rPr>
          <w:sz w:val="34"/>
          <w:szCs w:val="34"/>
          <w:rtl w:val="0"/>
        </w:rPr>
        <w:t xml:space="preserve">(Cf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คาร์ดินัล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คาร์โล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มารีย์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มาร์ตินี่</w:t>
      </w:r>
      <w:r>
        <w:rPr>
          <w:sz w:val="34"/>
          <w:szCs w:val="34"/>
          <w:rtl w:val="0"/>
        </w:rPr>
        <w:t>)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> </w:t>
      </w: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it-IT"/>
        </w:rPr>
        <w:t>Meditatio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พระวาจาตรัสกับฉันวันนี้</w:t>
      </w:r>
      <w:r>
        <w:rPr>
          <w:b w:val="1"/>
          <w:bCs w:val="1"/>
          <w:sz w:val="34"/>
          <w:szCs w:val="34"/>
          <w:rtl w:val="0"/>
        </w:rPr>
        <w:t>)</w:t>
      </w: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@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เราต้องให้พระวาจาอบรมเรา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มิใช่ในความหมายว่าเรากำลังทำอยู่แล้ว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แต่ต้องเป็นอุดมการณ์ถาวร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เป็นความฝันที่ฉันปรารถนาเกี่ยวกับพระศาสนจักร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ความสำคัญของพระคัมภีร์ในชีวิตของพระศาสนจักร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ต้องการ</w:t>
      </w:r>
      <w:r>
        <w:rPr>
          <w:sz w:val="34"/>
          <w:szCs w:val="34"/>
          <w:rtl w:val="0"/>
        </w:rPr>
        <w:t xml:space="preserve"> </w:t>
      </w:r>
      <w:r>
        <w:rPr>
          <w:b w:val="1"/>
          <w:bCs w:val="1"/>
          <w:i w:val="1"/>
          <w:iCs w:val="1"/>
          <w:sz w:val="34"/>
          <w:szCs w:val="34"/>
          <w:rtl w:val="0"/>
          <w:lang w:val="en-US"/>
        </w:rPr>
        <w:t>Lectio Divina</w:t>
      </w:r>
      <w:r>
        <w:rPr>
          <w:sz w:val="34"/>
          <w:szCs w:val="34"/>
          <w:rtl w:val="0"/>
        </w:rPr>
        <w:t xml:space="preserve">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การศึกษาพระคัมภีร์ต้องเป็นจิตวิญญาณของเทววิทยา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de-DE"/>
        </w:rPr>
        <w:t xml:space="preserve">(Dei Verbum 21). 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เทววิทยาต้องมีพระวาจาของพระเจ้าเป็นพื้นฐาน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การศึกษาพระคัมภีร์ต้องเป็นจิตวิญญาณของเทววิทยา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de-DE"/>
        </w:rPr>
        <w:t xml:space="preserve">(Dei Verbum 24).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ชีวิตประจำวันของคริสตชนต้องเด่นด้วยการประทับอยู่ของพระคัมภีร์</w:t>
      </w:r>
      <w:r>
        <w:rPr>
          <w:sz w:val="34"/>
          <w:szCs w:val="34"/>
          <w:rtl w:val="0"/>
          <w:lang w:val="de-DE"/>
        </w:rPr>
        <w:t xml:space="preserve">(Dei Verbum 25). 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พระศาสนจักรได้รับการอบรมจากพระคัมภีร์ให้มีความรู้แท้จริงของพระเยซูเจ้า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ในพิธีกรรม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ในการเทศน์และในเทววิทยา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ซึ่งเป็นชีวิตประจำวันของผู้มีความเชื่อ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เพื่อว่าพวกเขาจะได้รับการอบรมให้มีความรู้แท้จริงเกี่ยวกับพระเยซูคริสตเจ้า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ในอดีต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หลายคนไม่รู้จักวิธีอ่านพระคัมภีร์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พวกเขาได้รับความรู้ผ่านทางการฟัง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และการเทศน์เท่านั้น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ยิ่งกว่านั้น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ความขัดแย้งที่เกิดขึ้นในยุคปฏิรูปทำให้สัตบุรุษไม่สามารถเข้าถึงพระคัมภีร์ได้โดยตรง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ดังนั้น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ความจำเป็นของ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  <w:lang w:val="en-US"/>
        </w:rPr>
        <w:t xml:space="preserve">Lectio Divina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จึงเป็นเรื่องที่มิอาจเข้าใจได้</w:t>
      </w:r>
      <w:r>
        <w:rPr>
          <w:sz w:val="34"/>
          <w:szCs w:val="34"/>
          <w:rtl w:val="0"/>
        </w:rPr>
        <w:t xml:space="preserve">  </w:t>
      </w:r>
      <w:r>
        <w:rPr>
          <w:sz w:val="34"/>
          <w:szCs w:val="34"/>
          <w:rtl w:val="0"/>
          <w:lang w:val="en-US"/>
        </w:rPr>
        <w:t xml:space="preserve">Paul Claudel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กล่าวว่า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ชาวคาทอลิกให้ความเคารพต่อพระคัมภีร์มาก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จนต้องอยู่ห่างจากพระคัมภีร์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บัดนี้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พระสังคายานาวาติกันที่สอง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สนับสนุนบรรดาบุตรของพระศาสนจักรผู้ศึกษาพระคัมภีร์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ให้มีความอุตสาหะมานะยิ่งๆ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ขึ้น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เพื่อดำเนินงานที่เริ่มด้วยดีแล้วนี้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ให้สำเร็จลุล่วงไป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โดยอุทิศกำลังทั้งหมด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ทำงานตามความคิดของพระศาสนจักร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  <w:lang w:val="de-DE"/>
        </w:rPr>
        <w:t>(Dei Verbum 23).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  <w:lang w:val="en-US"/>
        </w:rPr>
        <w:t>@</w:t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สิ่งที่วาติกันที่สองกล่าวไว้เป็นเรื่องสำคัญมาก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เป็นพระญาณจัดสรรของพระเจ้า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โดยเฉพาะสำหรับโลกตะวันตก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และทั่วโลกด้วย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เพราะไม่เร็วก็ช้าโลกจะเข้าสู่กลไกของการไม่เอาพระเจ้าเข้ามาเกี่ยวข้อง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เราอยู่ในบริบทของสังคมที่ไม่ต้องการพระเจ้า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ธรรมล้ำลึกเกี่ยวกับพระเจ้ามิได้ถูกนำมาเกี่ยวข้องกับมโนธรรม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ด้วยบรรยากาศของความเชื่อในประเทศแถบยุโรปและอเมริกา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โลกถูกคุกคามด้วยความแห้งแล้งภายใน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ประชาชนเสี่ยงที่จะทำให้มโนธรรมของตนโดดเดี่ยวและไม่รู้สึกรสชาดเกี่ยวกับพระเจ้าผู้ทรงชีวิต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ด้วยเหตุนี้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จึงเป็นไปไม่ได้ที่จะเจริญชีวิตในโลกปัจจุบันโดยมิได้รับอันตราย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ถ้าความเชื่อมิได้รับการหล่อเลี้ยงด้วยพระวาจาของพระเจ้า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จากงานเขียนของ</w:t>
      </w:r>
      <w:r>
        <w:rPr>
          <w:sz w:val="34"/>
          <w:szCs w:val="34"/>
          <w:rtl w:val="0"/>
          <w:lang w:val="it-IT"/>
        </w:rPr>
        <w:t xml:space="preserve"> C. M. Martini)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เราต้องมีความไว้วางใจในพระคัมภีร์อยู่อย่างมั่นคง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มิฉะนั้น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ดวงใจของเราจะเย็นชา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ดวงตาก็ปิด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เราถูกโจมตีจากความมืดบอดนานาชนิด</w:t>
      </w:r>
      <w:r>
        <w:rPr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พระสันตะปาปาฟรังซิส</w:t>
      </w:r>
      <w:r>
        <w:rPr>
          <w:sz w:val="34"/>
          <w:szCs w:val="34"/>
          <w:rtl w:val="0"/>
        </w:rPr>
        <w:t>)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> </w:t>
      </w:r>
      <w:r>
        <w:rPr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หลังจากฟังคำปราศรัยของเปโตร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ในวันเปนเตกอสเต</w:t>
      </w:r>
      <w:r>
        <w:rPr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ประชาชนที่ชุมนุมอยู่ที่นั่นรู้สึก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ว่า</w:t>
      </w:r>
      <w:r>
        <w:rPr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 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ถ้อยคำเหล่านี้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เสียดแทงใจของทุกคน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เขาเหล่านั้น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จึงถามเปโตรและอัครสาวกอื่น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ๆ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ว่า</w:t>
      </w:r>
      <w:r>
        <w:rPr>
          <w:sz w:val="34"/>
          <w:szCs w:val="34"/>
          <w:rtl w:val="0"/>
        </w:rPr>
        <w:t xml:space="preserve"> </w:t>
      </w:r>
      <w:r>
        <w:rPr>
          <w:i w:val="1"/>
          <w:iCs w:val="1"/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พี่น้อง</w:t>
      </w:r>
      <w:r>
        <w:rPr>
          <w:i w:val="1"/>
          <w:i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พวกเราจะต้องทำอย่างไรเล่า</w:t>
      </w:r>
      <w:r>
        <w:rPr>
          <w:i w:val="1"/>
          <w:iCs w:val="1"/>
          <w:sz w:val="34"/>
          <w:szCs w:val="34"/>
          <w:rtl w:val="0"/>
        </w:rPr>
        <w:t>”</w:t>
      </w:r>
      <w:r>
        <w:rPr>
          <w:sz w:val="34"/>
          <w:szCs w:val="34"/>
          <w:rtl w:val="0"/>
        </w:rPr>
        <w:t xml:space="preserve"> </w:t>
      </w:r>
      <w:r>
        <w:rPr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กิจการ</w:t>
      </w:r>
      <w:r>
        <w:rPr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 xml:space="preserve"> 2:37)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</w:p>
    <w:p>
      <w:pPr>
        <w:pStyle w:val="Body"/>
        <w:jc w:val="both"/>
        <w:rPr>
          <w:b w:val="1"/>
          <w:bCs w:val="1"/>
          <w:i w:val="1"/>
          <w:i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</w:rPr>
        <w:t xml:space="preserve">Oratio </w:t>
      </w:r>
      <w:r>
        <w:rPr>
          <w:b w:val="1"/>
          <w:bCs w:val="1"/>
          <w:i w:val="1"/>
          <w:iCs w:val="1"/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พระวาจาทำให้ฉันภาวนา</w:t>
      </w:r>
      <w:r>
        <w:rPr>
          <w:b w:val="1"/>
          <w:bCs w:val="1"/>
          <w:i w:val="1"/>
          <w:iCs w:val="1"/>
          <w:sz w:val="34"/>
          <w:szCs w:val="34"/>
          <w:rtl w:val="0"/>
        </w:rPr>
        <w:t>)</w:t>
      </w:r>
    </w:p>
    <w:p>
      <w:pPr>
        <w:pStyle w:val="Body"/>
        <w:jc w:val="both"/>
        <w:rPr>
          <w:b w:val="1"/>
          <w:bCs w:val="1"/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ขอโทษ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b w:val="1"/>
          <w:bCs w:val="1"/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สดุดี</w:t>
      </w:r>
      <w:r>
        <w:rPr>
          <w:b w:val="1"/>
          <w:bCs w:val="1"/>
          <w:sz w:val="34"/>
          <w:szCs w:val="34"/>
          <w:rtl w:val="0"/>
        </w:rPr>
        <w:t xml:space="preserve"> 119:9-12 :</w:t>
      </w:r>
      <w:r>
        <w:rPr>
          <w:sz w:val="34"/>
          <w:szCs w:val="34"/>
          <w:rtl w:val="0"/>
        </w:rPr>
        <w:t xml:space="preserve">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คนหนุ่มจะรักษาวิถีชีวิตของตนให้บริสุทธิ์ได้อย่างไร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ก็โดยยึดมั่นในพระวาจาของพระองค์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ข้าพเจ้าแสวงหาพระองค์สุดจิตใจ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โปรดอย่าทรงปล่อยให้ข้าพเจ้าหลงทางออกไปจากบทบัญญัติของพระองค์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ข้าพเจ้าเก็บรักษาพระดำรัสของพระองค์ไว้ในใจ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เพื่อจะได้ไม่ทำบาปต่อพระองค์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ข้าแต่พระยาห์เวห์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ขอพระองค์จงได้รับการถวายพระพร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โปรดทรงสอนข้อกำหนดแก่ข้าพเจ้า</w:t>
      </w:r>
      <w:r>
        <w:rPr>
          <w:sz w:val="34"/>
          <w:szCs w:val="34"/>
          <w:rtl w:val="0"/>
        </w:rPr>
        <w:t>”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ขอบคุณ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สดุดี</w:t>
      </w:r>
      <w:r>
        <w:rPr>
          <w:b w:val="1"/>
          <w:bCs w:val="1"/>
          <w:sz w:val="34"/>
          <w:szCs w:val="34"/>
          <w:rtl w:val="0"/>
        </w:rPr>
        <w:t xml:space="preserve"> 119:10-16 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ข้าพเจ้าแสวงหาพระองค์สุดจิตใจ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โปรดอย่าทรงปล่อยให้ข้าพเจ้าหลงทางออกไปจาก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บทบัญญัติของพระองค์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ข้าพเจ้าเก็บรักษาพระดำรัสของพระองค์ไว้ในใจ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เพื่อจะได้ไม่ทำบาปต่อพระองค์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ข้าแต่พระยาห์เวห์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ขอพระองค์จงได้รับการถวายพระพร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โปรดทรงสอนข้อกำหนดแก่ข้าพเจ้า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ปากของข้าพเจ้าประกาศพระวินิจฉัยทั้งมวลที่ออกมาจากพระโอษฐ์ของพระองค์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ข้าพเจ้าปีติยินดีในการปฏิบัติตามกฤษฎีกาของพระองค์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เหมือนกับชื่นชมในทรัพย์สมบัติมากมาย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ข้าพเจ้าจะใคร่ครวญถึงข้อบังคับของพระองค์และจะพิจารณาวิถีทางของพระองค์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ข้าพเจ้าชื่นชมในข้อกำหนดของพระองค์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และจะไม่ลืมพระวาจาของพระองค์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ขอพรพระจิตเจ้า</w:t>
      </w:r>
      <w:r>
        <w:rPr>
          <w:b w:val="1"/>
          <w:bCs w:val="1"/>
          <w:sz w:val="34"/>
          <w:szCs w:val="34"/>
          <w:rtl w:val="0"/>
        </w:rPr>
        <w:t xml:space="preserve"> </w:t>
      </w:r>
      <w:r>
        <w:rPr>
          <w:b w:val="1"/>
          <w:bCs w:val="1"/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สดุดี</w:t>
      </w:r>
      <w:r>
        <w:rPr>
          <w:b w:val="1"/>
          <w:bCs w:val="1"/>
          <w:sz w:val="34"/>
          <w:szCs w:val="34"/>
          <w:rtl w:val="0"/>
        </w:rPr>
        <w:t xml:space="preserve"> 119: 25-27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ข้าพเจ้านอนคลุกฝุ่นอยู่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โปรดทรงปลุกข้าพเจ้าให้มีชีวิตตามพระสัญญาขอ</w:t>
      </w:r>
      <w:r>
        <w:rPr>
          <w:sz w:val="34"/>
          <w:szCs w:val="34"/>
          <w:rtl w:val="0"/>
        </w:rPr>
        <w:t>’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</w:t>
      </w:r>
      <w:r>
        <w:rPr>
          <w:sz w:val="34"/>
          <w:szCs w:val="34"/>
          <w:rtl w:val="0"/>
        </w:rPr>
        <w:t xml:space="preserve"> 26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ข้าพเจ้าทูลให้ทรงทราบหนทางของข้าพเจ้า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ทรงตอบข้าพเจ้าโปรดทรงสอนข้าพเจ้าให้รู้ข้อกำหนดของพระองค์</w:t>
      </w:r>
      <w:r>
        <w:rPr>
          <w:sz w:val="34"/>
          <w:szCs w:val="34"/>
          <w:rtl w:val="0"/>
        </w:rPr>
        <w:tab/>
        <w:t xml:space="preserve">27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โปรดให้ข้าพเจ้าเข้าใจวิถีทางแห่งข้อบังคับของพระองค์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แล้วข้าพเจ้าจะคำนึงถึงพระราชกิจน่าพิศวงของพระองค์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> 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Contemplatio</w:t>
      </w:r>
      <w:r>
        <w:rPr>
          <w:sz w:val="34"/>
          <w:szCs w:val="34"/>
          <w:rtl w:val="0"/>
          <w:lang w:val="en-US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พระวาจาของพระเจ้าสำเร็จเป็นจริง</w:t>
      </w:r>
      <w:r>
        <w:rPr>
          <w:sz w:val="34"/>
          <w:szCs w:val="34"/>
          <w:rtl w:val="0"/>
        </w:rPr>
        <w:t>)</w:t>
      </w:r>
    </w:p>
    <w:p>
      <w:pPr>
        <w:pStyle w:val="Body"/>
        <w:jc w:val="both"/>
        <w:rPr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คำว่า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วันนี้</w:t>
      </w:r>
      <w:r>
        <w:rPr>
          <w:sz w:val="34"/>
          <w:szCs w:val="34"/>
          <w:rtl w:val="0"/>
        </w:rPr>
        <w:t xml:space="preserve">”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อธิบายความหมายแท้จริงของการรับเอาธรรมชาติมนุษย์และพลังของพระเจ้า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ผู้ตรัสและทรงกระทำกิจการ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พระเจ้าทรงสร้างโลกด้วยพระวาจาของพระองค์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และทรงสัญญาจะประทานความรอดพ้นแก่มนุษยชาติ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บัดนี้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พระองค์ทรงเป็นพระวาจาสำหรับเรา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เข้าในความสนิทสัมพันธ์กับเราและช่วยเราตลอดไป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พลังอำนาจทั้งหมดของพระเจ้าพระผู้สร้างและพระผู้ช่วยให้รอดพ้น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อยู่ในพระวาจาของพระเยซูเจ้า</w:t>
      </w:r>
      <w:r>
        <w:rPr>
          <w:sz w:val="34"/>
          <w:szCs w:val="34"/>
          <w:rtl w:val="0"/>
        </w:rPr>
        <w:t xml:space="preserve"> 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การฟังพระวาจาของพระองค์แม้ในวันนี้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มีความเป็นไปได้ที่จะทำการอพยพครั้งใหม่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และกลับกลายเป็นสิ่งสร้างใหม่</w:t>
      </w:r>
      <w:r>
        <w:rPr>
          <w:sz w:val="34"/>
          <w:szCs w:val="34"/>
          <w:rtl w:val="0"/>
        </w:rPr>
        <w:t xml:space="preserve">” </w:t>
      </w:r>
      <w:r>
        <w:rPr>
          <w:sz w:val="34"/>
          <w:szCs w:val="34"/>
          <w:rtl w:val="0"/>
          <w:lang w:val="en-US"/>
        </w:rPr>
        <w:t>(</w:t>
      </w:r>
      <w:r>
        <w:rPr>
          <w:sz w:val="34"/>
          <w:szCs w:val="34"/>
          <w:rtl w:val="0"/>
          <w:lang w:val="it-IT"/>
        </w:rPr>
        <w:t>Silvano Fausti, S.J.).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ab/>
        <w:t>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พระวาจาของพระเจ้าเป็นพระวาจาที่มีชีวิตและบังเกิดผล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คมยิ่งกว่าดาบสองคมใด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ๆ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แทงทะลุเข้าไปถึงจุดที่วิญญาณและจิตใจแยกจากกัน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ถึงเส้นเอ็นและไขกระดูก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วินิจฉัยความรู้สึกนึกคิดภายในใจได้</w:t>
      </w:r>
      <w:r>
        <w:rPr>
          <w:sz w:val="34"/>
          <w:szCs w:val="34"/>
          <w:rtl w:val="0"/>
        </w:rPr>
        <w:t xml:space="preserve">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ฮีบรู</w:t>
      </w:r>
      <w:r>
        <w:rPr>
          <w:sz w:val="34"/>
          <w:szCs w:val="34"/>
          <w:rtl w:val="0"/>
        </w:rPr>
        <w:t xml:space="preserve"> 4:12)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sz w:val="34"/>
          <w:szCs w:val="34"/>
          <w:rtl w:val="0"/>
        </w:rPr>
        <w:t>"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จงอย่าหยุดความคิดในการจดจ่ออยู่ที่พระคริสตเจ้า</w:t>
      </w:r>
      <w:r>
        <w:rPr>
          <w:sz w:val="34"/>
          <w:szCs w:val="34"/>
          <w:rtl w:val="0"/>
        </w:rPr>
        <w:t xml:space="preserve"> ...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วิญญาณจะพบพระองค์ในพระวาจาแล้วพระองค์จะทรงทิ้งรอยประทับด้วยคำสอนอันศักดิ์สิทธิ์ของพระองค์</w:t>
      </w:r>
      <w:r>
        <w:rPr>
          <w:sz w:val="34"/>
          <w:szCs w:val="34"/>
          <w:rtl w:val="0"/>
        </w:rPr>
        <w:t xml:space="preserve">: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เมื่อทรงจากไปในไม่ช้า</w:t>
      </w:r>
      <w:r>
        <w:rPr>
          <w:sz w:val="34"/>
          <w:szCs w:val="34"/>
          <w:rtl w:val="0"/>
          <w:lang w:val="en-US"/>
        </w:rPr>
        <w:t>" (S. Ambrose, on Virginity).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> </w:t>
      </w:r>
    </w:p>
    <w:p>
      <w:pPr>
        <w:pStyle w:val="Body"/>
        <w:jc w:val="both"/>
        <w:rPr>
          <w:b w:val="1"/>
          <w:bCs w:val="1"/>
          <w:sz w:val="34"/>
          <w:szCs w:val="34"/>
        </w:rPr>
      </w:pPr>
      <w:r>
        <w:rPr>
          <w:b w:val="1"/>
          <w:bCs w:val="1"/>
          <w:sz w:val="34"/>
          <w:szCs w:val="34"/>
          <w:rtl w:val="0"/>
          <w:lang w:val="en-US"/>
        </w:rPr>
        <w:t>Communicatio 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นำพระวาจาไปปฏิบัติ</w:t>
      </w:r>
      <w:r>
        <w:rPr>
          <w:b w:val="1"/>
          <w:bCs w:val="1"/>
          <w:sz w:val="34"/>
          <w:szCs w:val="34"/>
          <w:rtl w:val="0"/>
        </w:rPr>
        <w:t>)</w:t>
      </w:r>
    </w:p>
    <w:p>
      <w:pPr>
        <w:pStyle w:val="Body"/>
        <w:jc w:val="both"/>
        <w:rPr>
          <w:b w:val="1"/>
          <w:bCs w:val="1"/>
          <w:sz w:val="34"/>
          <w:szCs w:val="34"/>
        </w:rPr>
      </w:pP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 xml:space="preserve"> “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พระคัมภีร์ไม่อาจเป็นเพียงธรรมประเพณีที่ตกทอดมา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หรือเป็นเพียงหนังสือด้อยคุณค่าที่รวบรวมไว้เท่านั้น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เหนือสิ่งอื่นใดพระคัมภีร์ถูกรวบรวมไว้สำหรับประชากรพิเศษ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เป็นของผู้ที่ถูกเรียกให้ฟังและพบเอกภาพในพระวาจา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คัมภีร์เป็นหนังสือของประชากรของพระเป็นเจ้าที่กระจัดกระจายไปและได้รวมเป็นหนึ่งเดียวกันด้วยการฟังพระวาจาของพระ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พระวาจารวบรวมผู้มีความเชื่อและทำให้พวกเขาเป็นหนึ่งเดียวกัน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 xml:space="preserve">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พันธสัญญาระหว่างพระคัมภีร์ศักดิ์สิทธิ์และศรัทธาของผู้มีความเชื่อนั้นแน่นแฟ้น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ด้วยความเชื่อมาจากการฟังและการฟังเป็นศูนย์กลางของพระวาจาของพระคริสตเจ้า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การเชื้อเชิญที่พรั่งพรูนั้นเร่งเร้าและมีความสำคัญต่อผู้มีความเชื่อที่จะต้องตอบรับเพื่อการฟังพระวาจาของพระเจ้าและในการปฏิบัติศาสนกิจ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ทั้งด้วยการอธิษฐานภาวนาเป็นการส่วนตัวและการไตร่ตรอง</w:t>
      </w:r>
      <w:r>
        <w:rPr>
          <w:sz w:val="34"/>
          <w:szCs w:val="34"/>
          <w:rtl w:val="0"/>
        </w:rPr>
        <w:t>"</w:t>
      </w:r>
      <w:r>
        <w:rPr>
          <w:sz w:val="34"/>
          <w:szCs w:val="34"/>
          <w:rtl w:val="0"/>
        </w:rPr>
        <w:t> </w:t>
      </w:r>
      <w:r>
        <w:rPr>
          <w:sz w:val="34"/>
          <w:szCs w:val="34"/>
          <w:rtl w:val="0"/>
        </w:rPr>
        <w:t>(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สมเด็จพระสันตะปาปาฟรันซิส</w:t>
      </w:r>
      <w:r>
        <w:rPr>
          <w:sz w:val="34"/>
          <w:szCs w:val="34"/>
          <w:rtl w:val="0"/>
          <w:lang w:val="nl-NL"/>
        </w:rPr>
        <w:t>, Aperuit illis, 4. 7)</w:t>
      </w:r>
    </w:p>
    <w:p>
      <w:pPr>
        <w:pStyle w:val="Body"/>
        <w:jc w:val="both"/>
        <w:rPr>
          <w:sz w:val="34"/>
          <w:szCs w:val="34"/>
        </w:rPr>
      </w:pPr>
      <w:r>
        <w:rPr>
          <w:outline w:val="0"/>
          <w:color w:val="000000"/>
          <w:sz w:val="34"/>
          <w:szCs w:val="34"/>
          <w:rtl w:val="0"/>
          <w14:textFill>
            <w14:solidFill>
              <w14:srgbClr w14:val="010001"/>
            </w14:solidFill>
          </w14:textFill>
        </w:rPr>
        <w:t> </w:t>
      </w:r>
      <w:r>
        <w:rPr>
          <w:sz w:val="34"/>
          <w:szCs w:val="34"/>
          <w:rtl w:val="0"/>
        </w:rPr>
        <w:t xml:space="preserve"> 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</w:rPr>
        <w:tab/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ในวันที่</w:t>
      </w:r>
      <w:r>
        <w:rPr>
          <w:sz w:val="34"/>
          <w:szCs w:val="34"/>
          <w:rtl w:val="0"/>
        </w:rPr>
        <w:t xml:space="preserve"> 11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ตุลาคม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คศ</w:t>
      </w:r>
      <w:r>
        <w:rPr>
          <w:sz w:val="34"/>
          <w:szCs w:val="34"/>
          <w:rtl w:val="0"/>
        </w:rPr>
        <w:t xml:space="preserve">. 1963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สมเด็จพระสันตะปาปาจอห์น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ทรงเปิดและวางพระคัมภีร์เล่มใหญ่บนศีรษะของพระองค์ต่อหน้าพระสังฆราช</w:t>
      </w:r>
      <w:r>
        <w:rPr>
          <w:sz w:val="34"/>
          <w:szCs w:val="34"/>
          <w:rtl w:val="0"/>
        </w:rPr>
        <w:t xml:space="preserve"> 2400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องค์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เพื่อแสดงว่า</w:t>
      </w:r>
      <w:r>
        <w:rPr>
          <w:sz w:val="34"/>
          <w:szCs w:val="34"/>
          <w:rtl w:val="0"/>
        </w:rPr>
        <w:t xml:space="preserve">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พระองค์ท่านทรงเชื่อฟังพระวาจาของพระเจ้า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 xml:space="preserve"> 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ชีวิตของเราไม่มีกฎเกณฑ์อื่นใดอีก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ชีวิตที่แท้จริงคือการฟัง</w:t>
      </w:r>
      <w:r>
        <w:rPr>
          <w:sz w:val="34"/>
          <w:szCs w:val="34"/>
          <w:rtl w:val="0"/>
        </w:rPr>
        <w:t xml:space="preserve"> </w:t>
      </w:r>
      <w:r>
        <w:rPr>
          <w:sz w:val="34"/>
          <w:szCs w:val="34"/>
          <w:rtl w:val="0"/>
        </w:rPr>
        <w:t> 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ผู้ที่รับฟังด้วยวิธีการแบบ</w:t>
      </w:r>
      <w:r>
        <w:rPr>
          <w:sz w:val="34"/>
          <w:szCs w:val="34"/>
          <w:rtl w:val="0"/>
          <w:lang w:val="it-IT"/>
        </w:rPr>
        <w:t xml:space="preserve"> Lectio Divina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จะทำให้ระยะห่างระหว่างพระวาจาและชีวิตสูญสิ้นไป</w:t>
      </w:r>
    </w:p>
    <w:p>
      <w:pPr>
        <w:pStyle w:val="Body"/>
        <w:jc w:val="both"/>
        <w:rPr>
          <w:sz w:val="34"/>
          <w:szCs w:val="34"/>
        </w:rPr>
      </w:pPr>
      <w:r>
        <w:rPr>
          <w:sz w:val="34"/>
          <w:szCs w:val="34"/>
          <w:rtl w:val="0"/>
        </w:rPr>
        <w:t> </w:t>
      </w:r>
    </w:p>
    <w:p>
      <w:pPr>
        <w:pStyle w:val="Body"/>
        <w:jc w:val="center"/>
        <w:rPr>
          <w:sz w:val="34"/>
          <w:szCs w:val="34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34"/>
          <w:szCs w:val="34"/>
          <w:rtl w:val="0"/>
        </w:rPr>
        <w:t>๑๑๑๑๑๑๑๑๑</w:t>
      </w:r>
    </w:p>
    <w:p>
      <w:pPr>
        <w:pStyle w:val="Body"/>
        <w:jc w:val="both"/>
      </w:pPr>
      <w:r>
        <w:rPr>
          <w:sz w:val="34"/>
          <w:szCs w:val="3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jc w:val="left"/>
    </w:pPr>
    <w:r>
      <w:tab/>
    </w: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1</w:t>
    </w:r>
    <w:r>
      <w:rPr/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