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2A5018" w14:textId="77777777" w:rsidR="00783391" w:rsidRDefault="00783391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eastAsia="Helvetica" w:hAnsi="Helvetica" w:cs="Helvetica"/>
          <w:sz w:val="36"/>
          <w:szCs w:val="36"/>
        </w:rPr>
      </w:pPr>
      <w:bookmarkStart w:id="0" w:name="_GoBack"/>
      <w:bookmarkEnd w:id="0"/>
    </w:p>
    <w:p w14:paraId="0E4F77FF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eastAsia="Helvetica" w:hAnsi="Helvetica" w:cs="Helvetica"/>
          <w:sz w:val="36"/>
          <w:szCs w:val="36"/>
        </w:rPr>
      </w:pPr>
      <w:r>
        <w:rPr>
          <w:rFonts w:ascii="Arial Unicode MS" w:eastAsia="Arial Unicode MS" w:hAnsi="Arial Unicode MS" w:cs="Arial Unicode MS"/>
          <w:b w:val="0"/>
          <w:bCs w:val="0"/>
          <w:sz w:val="36"/>
          <w:szCs w:val="36"/>
          <w:cs/>
        </w:rPr>
        <w:t>พระคริสตเจ้าเสด็จขึ้นสวรรค์</w:t>
      </w:r>
    </w:p>
    <w:p w14:paraId="19BB2BDC" w14:textId="77777777" w:rsidR="00783391" w:rsidRDefault="00783391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</w:p>
    <w:p w14:paraId="3C8E4F91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ให้เราอ่านตัวบทจากพระวรสารด้วยความเชื่อที่เกิดจากความคาดหวัง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โดยวางใจว่าพระเจ้าทรงปรารถนาจะเปลี่ยนหัวใจของเรา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ด้วยอานุภาพแห่งพระวาจาของพระองค์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ให้เราฟังพระวาจานี้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โดยไม่ตัดสินล่วงหน้า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แต่ให้ฟังเสมือนว่าเราเพิ่งได้ยินเป็นครั้งแรก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โดยให้พระจิตของพระเจ้าทรงนำทาง</w:t>
      </w:r>
    </w:p>
    <w:p w14:paraId="3A8F53CE" w14:textId="77777777" w:rsidR="00783391" w:rsidRDefault="00783391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278ECF6B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proofErr w:type="gramStart"/>
      <w:r>
        <w:rPr>
          <w:rFonts w:ascii="Helvetica" w:hAnsi="Helvetica"/>
          <w:sz w:val="30"/>
          <w:szCs w:val="30"/>
        </w:rPr>
        <w:t>Lectio</w:t>
      </w:r>
      <w:proofErr w:type="spellEnd"/>
      <w:r>
        <w:rPr>
          <w:rFonts w:ascii="Helvetica" w:hAnsi="Helvetica"/>
          <w:sz w:val="30"/>
          <w:szCs w:val="30"/>
        </w:rPr>
        <w:t xml:space="preserve"> :</w:t>
      </w:r>
      <w:proofErr w:type="gramEnd"/>
      <w:r>
        <w:rPr>
          <w:rFonts w:ascii="Helvetica" w:hAnsi="Helvetica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พระเจ้าตรัส</w:t>
      </w:r>
    </w:p>
    <w:p w14:paraId="2CB7FD96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กิจการอัครสาวก</w:t>
      </w:r>
      <w:r>
        <w:rPr>
          <w:rFonts w:ascii="Helvetica" w:hAnsi="Helvetica"/>
          <w:b/>
          <w:bCs/>
          <w:sz w:val="30"/>
          <w:szCs w:val="30"/>
        </w:rPr>
        <w:t xml:space="preserve"> </w:t>
      </w:r>
      <w:r>
        <w:rPr>
          <w:rFonts w:ascii="Helvetica" w:hAnsi="Helvetica"/>
          <w:b/>
          <w:bCs/>
          <w:sz w:val="30"/>
          <w:szCs w:val="30"/>
        </w:rPr>
        <w:t>1:8-11</w:t>
      </w:r>
    </w:p>
    <w:p w14:paraId="2988226F" w14:textId="77777777" w:rsidR="00783391" w:rsidRDefault="00394956">
      <w:pPr>
        <w:pStyle w:val="Body"/>
        <w:ind w:firstLine="720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(</w:t>
      </w:r>
      <w:r>
        <w:rPr>
          <w:rFonts w:ascii="Arial Unicode MS" w:hAnsi="Arial Unicode MS"/>
          <w:sz w:val="28"/>
          <w:szCs w:val="28"/>
          <w:cs/>
        </w:rPr>
        <w:t>พระเยซูเจ้าตรัสว่า</w:t>
      </w:r>
      <w:r>
        <w:rPr>
          <w:rFonts w:ascii="Helvetica" w:hAnsi="Helvetica"/>
          <w:sz w:val="28"/>
          <w:szCs w:val="28"/>
        </w:rPr>
        <w:t xml:space="preserve">)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พระจิตเจ้าจะเสด็จลงมาเหนือท่านและท่านจะรับอานุภาพเพื่อจะเป็นพยานถึงเราในกรุงเยรูซาเล็ม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ทั่วแคว้นยูเดีย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แคว้นสะมาเรียจนถึงสุดปลายแผ่นดิน</w:t>
      </w:r>
    </w:p>
    <w:p w14:paraId="669DC5FA" w14:textId="77777777" w:rsidR="00783391" w:rsidRDefault="00394956">
      <w:pPr>
        <w:pStyle w:val="Body"/>
        <w:ind w:firstLine="720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เมื่อตรัสดังนี้แล้ว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พระองค์เสด็จขึ้นสวรรค์ต่อหน้าเขาทั้งหลาย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เมฆบังพระองค์จากสายตาของเขา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เขายังคงจ้องมองท้องฟ้าขณะที่พระองค์ทรงจากไป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ทันใดนั้นมีชายสองคนสวมเสื้อขาวปรากฏกับเขา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กล่าวว่า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ชาวกาลิลีเอ๋ย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ท่านทั้งหลายยืนแหงนมอง</w:t>
      </w:r>
      <w:r>
        <w:rPr>
          <w:rFonts w:ascii="Arial Unicode MS" w:hAnsi="Arial Unicode MS"/>
          <w:sz w:val="28"/>
          <w:szCs w:val="28"/>
          <w:cs/>
        </w:rPr>
        <w:t>ท้องฟ้าอยู่ทำไม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พระเยซูเจ้าพระองค์นี้ที่ทรงเสด็จขึ้นสู่สวรรค์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จะเสด็จกลับมาเช่นเดียวกับที่ท่านทั้งหลายเห็นพระองค์ทรงจากไปสู่สวรรค์</w:t>
      </w:r>
      <w:r>
        <w:rPr>
          <w:rFonts w:ascii="Helvetica" w:hAnsi="Helvetica"/>
          <w:sz w:val="28"/>
          <w:szCs w:val="28"/>
        </w:rPr>
        <w:t>”</w:t>
      </w:r>
    </w:p>
    <w:p w14:paraId="4DC0F6DD" w14:textId="77777777" w:rsidR="00783391" w:rsidRDefault="00783391">
      <w:pPr>
        <w:pStyle w:val="Body"/>
        <w:ind w:firstLine="720"/>
        <w:rPr>
          <w:rFonts w:ascii="BrowalliaUPC" w:eastAsia="BrowalliaUPC" w:hAnsi="BrowalliaUPC" w:cs="BrowalliaUPC"/>
          <w:sz w:val="28"/>
          <w:szCs w:val="28"/>
        </w:rPr>
      </w:pPr>
    </w:p>
    <w:p w14:paraId="7ECB5D77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ฮีบรู</w:t>
      </w:r>
      <w:r>
        <w:rPr>
          <w:rFonts w:ascii="Helvetica" w:hAnsi="Helvetica"/>
          <w:b/>
          <w:bCs/>
          <w:sz w:val="30"/>
          <w:szCs w:val="30"/>
        </w:rPr>
        <w:t xml:space="preserve"> </w:t>
      </w:r>
      <w:r>
        <w:rPr>
          <w:rFonts w:ascii="Helvetica" w:hAnsi="Helvetica"/>
          <w:b/>
          <w:bCs/>
          <w:sz w:val="30"/>
          <w:szCs w:val="30"/>
        </w:rPr>
        <w:t>9:24-28</w:t>
      </w:r>
    </w:p>
    <w:p w14:paraId="5ACD8E9F" w14:textId="77777777" w:rsidR="00783391" w:rsidRDefault="00394956">
      <w:pPr>
        <w:pStyle w:val="Default"/>
        <w:ind w:firstLine="720"/>
        <w:jc w:val="both"/>
        <w:rPr>
          <w:rFonts w:ascii="BrowalliaUPC" w:eastAsia="BrowalliaUPC" w:hAnsi="BrowalliaUPC" w:cs="BrowalliaUPC"/>
          <w:sz w:val="36"/>
          <w:szCs w:val="36"/>
        </w:rPr>
      </w:pPr>
      <w:r>
        <w:rPr>
          <w:rFonts w:ascii="Arial Unicode MS" w:hAnsi="Arial Unicode MS"/>
          <w:sz w:val="28"/>
          <w:szCs w:val="28"/>
          <w:cs/>
        </w:rPr>
        <w:t>พระ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คริสตเจ้ามิได้เสด็จเข้าสู่พระวิหารที่มือมนุษย์สร้าง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พระวิหารนี้เป็นภาพจำลองของพระวิหารแท้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แต่พระองค์เสด็จเข้าสู่สวรรค์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ทั้งนี้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เพื่อจะทรงปรากฏอยู่เฉพาะพระพักตร์ของพระเจ้าแทนเรา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มิใช่เพื่อถวายพระองค์ครั้งแล้วครั้งเล่า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ดังเช่นมหาสมณะต้องเข้าไปในพระวิหารเป็นประจำทุกปีพร้อมกับนำเลือดซึ่งไม่ใช่เลือดของตนเข้าไปด้วย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มิฉะนั้น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พระคริสตเจ้าคงจะต้องทรงร</w:t>
      </w:r>
      <w:r>
        <w:rPr>
          <w:rFonts w:ascii="Arial Unicode MS" w:hAnsi="Arial Unicode MS"/>
          <w:sz w:val="28"/>
          <w:szCs w:val="28"/>
          <w:cs/>
        </w:rPr>
        <w:t>ับการทรมานครั้งแล้วครั้งเล่าตั้งแต่สร้างโลกเป็นต้นมา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ตรงกันข้ามพระองค์ทรงปรากฏพระองค์เพียงครั้งเดียว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บัดนี้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ซึ่งเป็นยุคสุดท้ายเพื่อลบล้างบาปโดยบูชาพระองค์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มนุษย์ถูกกำหนดให้ตายเพียงครั้งเดียว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หลังจากนั้นจะมีการพิพากษาฉันใด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พระคริสตเจ้าก็ฉันนั้น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พระองค์ทร</w:t>
      </w:r>
      <w:r>
        <w:rPr>
          <w:rFonts w:ascii="Arial Unicode MS" w:hAnsi="Arial Unicode MS"/>
          <w:sz w:val="28"/>
          <w:szCs w:val="28"/>
          <w:cs/>
        </w:rPr>
        <w:t>งถวายพระองค์เพียงครั้งเดียว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เพื่อทรงแบกบาปของคนจำนวนมาก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พระองค์จะทรงปรากฏพระองค์เป็นครั้งที่สองโดยไม่ทรงเกี่ยวข้องกับบาปอีก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แต่เพื่อทรงนำความรอดพ้นมาประทานแก่ผู้ที่รอคอยพระองค์</w:t>
      </w:r>
    </w:p>
    <w:p w14:paraId="1AE55549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6B059E18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518EF0FC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เข้าใจความหมายของพระวาจา</w:t>
      </w:r>
    </w:p>
    <w:p w14:paraId="73BFCD88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การเสด็จขึ้นสวรรค์เป็นเครื่องหมายของการเปลี่ยนผ่านใ</w:t>
      </w:r>
      <w:r>
        <w:rPr>
          <w:rFonts w:ascii="Arial Unicode MS" w:hAnsi="Arial Unicode MS"/>
          <w:sz w:val="28"/>
          <w:szCs w:val="28"/>
          <w:cs/>
        </w:rPr>
        <w:t>นพันธสัญญาใหม่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เป็นการเคลื่อนออกจากเรื่องของพระเยซูเจ้าเข้าสู่เรื่องของพระศาสนจักร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ข้อเขียนของลูกาแสดงให้เห็นการเปลี่ยนผ่านจากพระวรสารไปสู่หนังสือกิจการอัครสาวก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บรรดาศิษย์ยอมรับความจริงว่าเขาจะไม่เห็นพระผู้ที่สั่งสอน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รักษาโรค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และรักเขาอีกต่อไป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</w:t>
      </w:r>
    </w:p>
    <w:p w14:paraId="203CE061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5A78BA62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พระองค์จะยังประทับอยู่กับเขา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ลูกาใช้ภาพลักษณ์บรรยายความเป็นจริงนี้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พระองค์เสด็จขึ้นสวรรค์ต่อหน้าเขาทั้งหลาย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เมฆบังพระองค์จากสายตาของเขา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แต่เราต้องหลีกเลี่ยงที่จะเข้าใจว่าพระองค์ทรงลอยขึ้นสู่ท้องฟ้า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เพราะความหมายทั้งหมดนั้นไม่อาจมองเห็นได้ด้วยตาหรืออธิบาย</w:t>
      </w:r>
      <w:r>
        <w:rPr>
          <w:rFonts w:ascii="Arial Unicode MS" w:hAnsi="Arial Unicode MS"/>
          <w:sz w:val="28"/>
          <w:szCs w:val="28"/>
          <w:cs/>
        </w:rPr>
        <w:t>ด้วยคำพูดได้</w:t>
      </w:r>
    </w:p>
    <w:p w14:paraId="649336F0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จดหมายถึงชาวฮีบรูสอนเราว่าพระเยซูเจ้าเสด็จเข้าสู่พระวิหารในสวรรค์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ซึ่งไม่ใช่พระวิหารในโลกนี้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ในที่นั้น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พระเยซูเจ้าทรงถวายพระองค์เป็นเครื่องบูชาชดเชยบาปของโลก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พระเยซูเจ้าทรงถวายเครื่องบูชานิรันดรของพระองค์อย่างต่อเนื่อง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เพราะพระองค์อยู่นอกขอบ</w:t>
      </w:r>
      <w:r>
        <w:rPr>
          <w:rFonts w:ascii="Arial Unicode MS" w:hAnsi="Arial Unicode MS"/>
          <w:sz w:val="28"/>
          <w:szCs w:val="28"/>
          <w:cs/>
        </w:rPr>
        <w:t>เขตของกาลเวลาและไม่จำเป็นต้องถวายเครื่องบูชาครั้งแล้วครั้งเล่าเหมือนมหาสมณะถวายในพระวิหารใน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พระองค์ทรงอธิษฐานแทนเราผ่านเครื่องบูชาที่พระองค์ทรงถวาย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เพียงครั้งเดียว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บนไม้กางเขน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อาศัยพิธีกรรมในการถวายบูชาขอบพระคุณของพระศาสนจักร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เครื่องบูชาอันสมบูรณ์ครบค</w:t>
      </w:r>
      <w:r>
        <w:rPr>
          <w:rFonts w:ascii="Arial Unicode MS" w:hAnsi="Arial Unicode MS"/>
          <w:sz w:val="28"/>
          <w:szCs w:val="28"/>
          <w:cs/>
        </w:rPr>
        <w:t>รันของพระองค์จึงดำรงอยู่ตลอดเวลา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และบังเกิดผลสำหรับเรา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ในทุกกาลสมัย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และในทุกสถานที่ในโลก</w:t>
      </w:r>
    </w:p>
    <w:p w14:paraId="7EAF8042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ขณะที่พระเยซูเจ้าทรงครองราชย์ในพระวิหารในสวรรค์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งานของพระองค์ในโลกนี้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ยังดำเนินต่อไปในพระศาสนจักร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จนกว่าพระองค์จะเสด็จกลับมา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พระเยซูเจ้าได้ประทานพันธกิจหนึ่งให้แก่ศิษ</w:t>
      </w:r>
      <w:r>
        <w:rPr>
          <w:rFonts w:ascii="Arial Unicode MS" w:hAnsi="Arial Unicode MS"/>
          <w:sz w:val="28"/>
          <w:szCs w:val="28"/>
          <w:cs/>
        </w:rPr>
        <w:t>ย์ของพระองค์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เมื่อพระจิตเจ้าเสด็จลงมาเหนือพวกเขา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เขาจะเป็นพยานยืนยันถึงพระเยซูเจ้า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เริ่มต้นจากในกรุงเยรูซาเล็ม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ต่อมาก็ในพื้นที่ใกล้เคียงและจากนั้น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จนถึงสุดปลายแผ่นดิน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แต่เขาต้องรอคอยพระอานุภาพของพระจิตเจ้า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เพราะพระจิตพระองค์เดียวกันผู้ประทานพละกำลังให้แก่พระเยซูเจ้า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จะประทับอยู่ในพระศาสนจักรของพระองค์</w:t>
      </w:r>
    </w:p>
    <w:p w14:paraId="2DD85379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โมเสสและเอลียาห์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ผู้ปรากฎมาหาพระเยซูเจ้าในการแสดงพระองค์อย่างรุ่งโรจน์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ต่างก็ถ่ายทอด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จิต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ของท่านให้แก่ผู้ที่สืบทอดพันธกิจ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เมื่อท่านทั้งสองต้องจากไป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โมเสสปกม</w:t>
      </w:r>
      <w:r>
        <w:rPr>
          <w:rFonts w:ascii="Arial Unicode MS" w:hAnsi="Arial Unicode MS"/>
          <w:sz w:val="28"/>
          <w:szCs w:val="28"/>
          <w:cs/>
        </w:rPr>
        <w:t>ือเหนือโยขูวาผู้สืบทอดตำแหน่งของท่าน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โยชูวาจึงเต็มเปี่ยมด้วยปรีชาญาณและทำงานที่พระเจ้าทรงบัญชาให้โมเสสทำ</w:t>
      </w:r>
      <w:r>
        <w:rPr>
          <w:rFonts w:ascii="Helvetica" w:hAnsi="Helvetica"/>
          <w:sz w:val="28"/>
          <w:szCs w:val="28"/>
        </w:rPr>
        <w:t>(</w:t>
      </w:r>
      <w:r>
        <w:rPr>
          <w:rFonts w:ascii="Arial Unicode MS" w:hAnsi="Arial Unicode MS"/>
          <w:sz w:val="28"/>
          <w:szCs w:val="28"/>
          <w:cs/>
        </w:rPr>
        <w:t>ฉธบ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34:9) 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ก่อนเอลียาห์ถูกยกขึ้นสวรรค์โดยรถเพลิง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เอลีชาได้ขอให้เขาได้รับสองเท่าของจิตของเอลียาห์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ดังนั้น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เมื่อเอลียาห์จากไป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จิตของท่านจึงทำงานในเอลีชาผ</w:t>
      </w:r>
      <w:r>
        <w:rPr>
          <w:rFonts w:ascii="Arial Unicode MS" w:hAnsi="Arial Unicode MS"/>
          <w:sz w:val="28"/>
          <w:szCs w:val="28"/>
          <w:cs/>
        </w:rPr>
        <w:t>ู้สืบทอดตำแหน่งของท่าน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ในทำนองเดียวกันเมื่อพระเยซูเจ้าทรงจากไป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พระองค์ทรงสัญญาจะประทานพระจิตเจ้าให้แก่พระศาสนจักรของพระองค์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เพื่อให้งานเพื่อความรอดพ้นของพระองค์ดำเนินต่อไปในโลกได้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ชายผู้สวมเสื้อสีขาวสองคนได้เตือนบรรดาศิษย์ไม่ให้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ยืนแหงนมองท้องฟ้า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เพราะมี</w:t>
      </w:r>
      <w:r>
        <w:rPr>
          <w:rFonts w:ascii="Arial Unicode MS" w:hAnsi="Arial Unicode MS"/>
          <w:sz w:val="28"/>
          <w:szCs w:val="28"/>
          <w:cs/>
        </w:rPr>
        <w:t>งานที่เขาต้องทำรออยู่ข้างหน้า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คือการประกาศพระวรสารให้แก่ชาวโลก</w:t>
      </w:r>
    </w:p>
    <w:p w14:paraId="5F070739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</w:p>
    <w:p w14:paraId="2BACED60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b/>
          <w:bCs/>
          <w:color w:val="202020"/>
          <w:sz w:val="30"/>
          <w:szCs w:val="30"/>
          <w:u w:color="202020"/>
        </w:rPr>
      </w:pPr>
      <w:proofErr w:type="spellStart"/>
      <w:proofErr w:type="gramStart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>Meditatio</w:t>
      </w:r>
      <w:proofErr w:type="spellEnd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 xml:space="preserve"> :</w:t>
      </w:r>
      <w:proofErr w:type="gramEnd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 xml:space="preserve">  </w:t>
      </w:r>
      <w:r>
        <w:rPr>
          <w:rFonts w:ascii="Arial Unicode MS" w:hAnsi="Arial Unicode MS"/>
          <w:color w:val="202020"/>
          <w:sz w:val="30"/>
          <w:szCs w:val="30"/>
          <w:u w:color="202020"/>
          <w:cs/>
        </w:rPr>
        <w:t>มองชีวิตของเราโดยมีพระวาจานำทาง</w:t>
      </w:r>
    </w:p>
    <w:p w14:paraId="241B4349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การเสด็จขึ้นสวรรค์ของพระคริสตเจ้า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สอนให้เราไตร่ตรองสภาวะที่พระเยซูเจ้าไม่ประทับอยู่ทางกายภาพ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เป็นการประทับอยู่ในรูปแบบใหม่ของพระองค์กับพระศาสนจักรของพระองค์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ให้คิดถึงแบบฉบับของพระนางมารีย์และอัครสาวก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ขณะที่เราพยายามมีส่วนร่วมในพันธกิจที่พระเยซูเจ้าประทานแก่พระศาสนจักรของพระองค์</w:t>
      </w:r>
    </w:p>
    <w:p w14:paraId="44F0FEF7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พระดำรัสสุดท้ายของพระเยซูเจ้าก่อนเสด็จขึ้นสวรรค์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บอกศิษย์ของพระองค์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ว่าพระจิตเจ้าจะเสด็จลงมาเหนือเขา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และเขาจะเป็นพยานยืนยันถึงพระองค์ไป</w:t>
      </w:r>
    </w:p>
    <w:p w14:paraId="6C723374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</w:p>
    <w:p w14:paraId="742CCE4A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จนสุดปลายแผ่นดิน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พระศาสนจักรแสดงออกถึงพระดำรัสของพระเยซูเจ้าในปัจจุบันอย่างไร</w:t>
      </w:r>
    </w:p>
    <w:p w14:paraId="75F2F579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จดหมายถึงชาวฮีบรูแสดงให้เห็นเป้าหมายของการเสด็จขึ้นสวรรค์ของพระคริสตเจ้าว่าอยู่เหนือกาลเวลา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พระองค์เสด็จขึ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้นสวรรค์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Helvetica" w:hAnsi="Helvetica"/>
          <w:color w:val="202020"/>
          <w:sz w:val="28"/>
          <w:szCs w:val="28"/>
          <w:u w:color="202020"/>
        </w:rPr>
        <w:t>“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เพื่อจะทรงปรากฎอยู่เฉพาะพระพักตร์ของพระเจ้าแทนเรา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”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พระคริสตเจ้าทรงวอนขอ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Helvetica" w:hAnsi="Helvetica"/>
          <w:color w:val="202020"/>
          <w:sz w:val="28"/>
          <w:szCs w:val="28"/>
          <w:u w:color="202020"/>
        </w:rPr>
        <w:t>“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แทนเรา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”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ในทางใดบ้าง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ถ้อยคำในจดหมายถึงชาวฮีบรูทำให้เราเข้าใจการเสด็จขึ้นสวรรค์ของพระคริสตเจ้ามากขึ้นอย่างไร</w:t>
      </w:r>
    </w:p>
    <w:p w14:paraId="04C02842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ข้อความในพระวรสารและภาพการเสด็จขึ้นสวรรค์ของพระคริสตเจ้า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ยืนยัน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เปลี่ยนแปลง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หรือลบล้างความเข้าใจของเรา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เกี่ยวกับจุดประสงค์และพันธกิจของพระศาสนจักรอย่างไร</w:t>
      </w:r>
    </w:p>
    <w:p w14:paraId="5AD524D9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ทั้งโมเสสและเอลียาห์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ยุติงานของท่านบนโลกนี้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ด้วยการถ่ายทอดจิตของท่านให้แก่ผู้สืบทอดตำแหน่ง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พระเยซูเจ้าทรงปฏิบัติตามแบบแผนนี้ในแง่ใด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หนังสือกิจการอัครสาวกแสดงความเ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ป็นจริงนี้ออกมาอย่างไร</w:t>
      </w:r>
    </w:p>
    <w:p w14:paraId="3DF36D80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</w:p>
    <w:p w14:paraId="3EBCAB15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proofErr w:type="spellStart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>O</w:t>
      </w:r>
      <w:r>
        <w:rPr>
          <w:rFonts w:ascii="Helvetica" w:hAnsi="Helvetica"/>
          <w:b/>
          <w:bCs/>
          <w:sz w:val="30"/>
          <w:szCs w:val="30"/>
        </w:rPr>
        <w:t>ratio</w:t>
      </w:r>
      <w:proofErr w:type="spellEnd"/>
      <w:r>
        <w:rPr>
          <w:rFonts w:ascii="Helvetica" w:hAnsi="Helvetica"/>
          <w:b/>
          <w:bCs/>
          <w:sz w:val="30"/>
          <w:szCs w:val="30"/>
        </w:rPr>
        <w:t xml:space="preserve"> (</w:t>
      </w:r>
      <w:r>
        <w:rPr>
          <w:rFonts w:ascii="Arial Unicode MS" w:hAnsi="Arial Unicode MS"/>
          <w:sz w:val="30"/>
          <w:szCs w:val="30"/>
          <w:cs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/>
          <w:bCs/>
          <w:sz w:val="30"/>
          <w:szCs w:val="30"/>
        </w:rPr>
        <w:t>)</w:t>
      </w:r>
    </w:p>
    <w:p w14:paraId="66FC0777" w14:textId="77777777" w:rsidR="00783391" w:rsidRDefault="00783391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6DB73AF7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วางหัวใจของเราไว้ในพระหทัยของพระนางมารีย์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และวอนขอคำแนะนำจากพระนาง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ให้พระนางนำทางเราในการตอบสนองด้วยคำภาวนาต่อพระวาจาของพระเจ้า</w:t>
      </w:r>
    </w:p>
    <w:p w14:paraId="295E14A9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๐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ข้าแต่องค์พระผู้เป็นเจ้าผู้กลับคืนพระชนมชีพในพระสิริรุ่งโรจน์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ผู้เสด็จขึ้นสวรรค์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เพื่อจะทรงปรากฎอยู่เฉพาะพระพักตร์ของพระเจ้าแทนเรา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โปรดดลบันดาลให้ข้าพเจ้ามีความปรารถนาจะนมัสการพระองค์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และมีความกล้าหาญที่จะเป็นพยานยืนยันข่าวดีที่พระองค์ทรงนำมาประกาศแก่โลก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</w:t>
      </w:r>
      <w:r>
        <w:rPr>
          <w:rFonts w:ascii="Arial Unicode MS" w:hAnsi="Arial Unicode MS"/>
          <w:sz w:val="28"/>
          <w:szCs w:val="28"/>
          <w:cs/>
        </w:rPr>
        <w:t>ปรดทรงช่วยข้าพเจ้าให้ปฏิบัติตามพระประสงค์ของพระองค์บนแผ่นดินนี้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เหมือนในสวรรค์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จนกว่าพระองค์จะเสด็จมาในพระสิริรุ่งโรจน์</w:t>
      </w:r>
    </w:p>
    <w:p w14:paraId="194B65D9" w14:textId="77777777" w:rsidR="00783391" w:rsidRDefault="00394956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</w:p>
    <w:p w14:paraId="7C8EF01F" w14:textId="77777777" w:rsidR="00783391" w:rsidRDefault="00783391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</w:p>
    <w:p w14:paraId="129EE19B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r>
        <w:rPr>
          <w:rFonts w:ascii="Helvetica" w:hAnsi="Helvetica"/>
          <w:sz w:val="30"/>
          <w:szCs w:val="30"/>
        </w:rPr>
        <w:t>Contemplatio</w:t>
      </w:r>
      <w:proofErr w:type="spellEnd"/>
      <w:r>
        <w:rPr>
          <w:rFonts w:ascii="Helvetica" w:hAnsi="Helvetica"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อยู่กับพระวาจา</w:t>
      </w:r>
      <w:r>
        <w:rPr>
          <w:rFonts w:ascii="Helvetica" w:hAnsi="Helvetica"/>
          <w:sz w:val="30"/>
          <w:szCs w:val="30"/>
        </w:rPr>
        <w:t>)</w:t>
      </w:r>
    </w:p>
    <w:p w14:paraId="7441B306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ให้เราใช้เวลาครู่หนึ่งภาวนาในความเงียบ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วอนขอจิตแห่งความวางใจอย่างชื่นชมยินดี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และความคาดหวังอย่างมั่นใจ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วอนขอพระเจ้าให้ทรงเตรียมหัวใจของเราสำหรับต้อนรับการเสด็จมาของพระจิตเจ้า</w:t>
      </w:r>
    </w:p>
    <w:p w14:paraId="177DE478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lastRenderedPageBreak/>
        <w:tab/>
      </w:r>
    </w:p>
    <w:p w14:paraId="53B289AA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ให้พระวาจาของพระเจ้านำทางเราไปในหน้าที่ของศิษย์พระคริสต์อย่างสมบูรณ์แบบยิ่งขึ้น</w:t>
      </w:r>
    </w:p>
    <w:p w14:paraId="03580FD6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</w:rPr>
        <w:t>_____________________________________</w:t>
      </w:r>
      <w:r>
        <w:rPr>
          <w:rFonts w:ascii="Helvetica" w:hAnsi="Helvetica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b w:val="0"/>
          <w:bCs w:val="0"/>
          <w:sz w:val="28"/>
          <w:szCs w:val="28"/>
        </w:rPr>
        <w:t>______</w:t>
      </w:r>
    </w:p>
    <w:p w14:paraId="64642662" w14:textId="77777777" w:rsidR="00783391" w:rsidRDefault="00783391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</w:p>
    <w:p w14:paraId="71216CCB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r>
        <w:rPr>
          <w:rFonts w:ascii="Helvetica" w:hAnsi="Helvetica"/>
          <w:sz w:val="30"/>
          <w:szCs w:val="30"/>
        </w:rPr>
        <w:t>Communicatio</w:t>
      </w:r>
      <w:proofErr w:type="spellEnd"/>
      <w:r>
        <w:rPr>
          <w:rFonts w:ascii="Helvetica" w:hAnsi="Helvetica"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นำพระวาจาไปปฏิบัติ</w:t>
      </w:r>
      <w:r>
        <w:rPr>
          <w:rFonts w:ascii="Helvetica" w:hAnsi="Helvetica"/>
          <w:sz w:val="30"/>
          <w:szCs w:val="30"/>
        </w:rPr>
        <w:t>)</w:t>
      </w:r>
    </w:p>
    <w:p w14:paraId="2A5796DE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๐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การไตร่ตรองด้วยใจอธิษฐานของเราจะค่อยๆ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เปลี่ยนเราให้กลายเป็นศิษย์ที่พระเยซูเจ้าทรงส่งเราไปให้เปิดเผยความรักของพระเจ้า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เพื่อสั่งสอน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เพื่อรักษาโรค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เพื่อปลอบโยน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และนำสันติสุขไปสู่ผู้อื่น</w:t>
      </w:r>
    </w:p>
    <w:p w14:paraId="7D438482" w14:textId="77777777" w:rsidR="00783391" w:rsidRDefault="00394956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</w:rPr>
        <w:t>_____________________________</w:t>
      </w:r>
      <w:r>
        <w:rPr>
          <w:rFonts w:ascii="Helvetica" w:hAnsi="Helvetica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b w:val="0"/>
          <w:bCs w:val="0"/>
          <w:sz w:val="28"/>
          <w:szCs w:val="28"/>
        </w:rPr>
        <w:t>_________________________________________________________________________________</w:t>
      </w:r>
    </w:p>
    <w:p w14:paraId="223F6278" w14:textId="77777777" w:rsidR="00783391" w:rsidRDefault="00783391">
      <w:pPr>
        <w:pStyle w:val="Default"/>
        <w:jc w:val="center"/>
        <w:rPr>
          <w:rFonts w:ascii="Helvetica" w:eastAsia="Helvetica" w:hAnsi="Helvetica" w:cs="Helvetica"/>
          <w:sz w:val="28"/>
          <w:szCs w:val="28"/>
        </w:rPr>
      </w:pPr>
    </w:p>
    <w:p w14:paraId="74B15727" w14:textId="77777777" w:rsidR="00783391" w:rsidRDefault="00783391">
      <w:pPr>
        <w:pStyle w:val="Default"/>
        <w:jc w:val="center"/>
        <w:rPr>
          <w:rFonts w:ascii="Helvetica" w:eastAsia="Helvetica" w:hAnsi="Helvetica" w:cs="Helvetica"/>
          <w:sz w:val="28"/>
          <w:szCs w:val="28"/>
        </w:rPr>
      </w:pPr>
    </w:p>
    <w:p w14:paraId="526970E6" w14:textId="77777777" w:rsidR="00783391" w:rsidRDefault="00394956">
      <w:pPr>
        <w:pStyle w:val="Default"/>
        <w:jc w:val="center"/>
      </w:pPr>
      <w:r>
        <w:rPr>
          <w:rFonts w:ascii="Helvetica" w:hAnsi="Helvetica"/>
          <w:sz w:val="28"/>
          <w:szCs w:val="28"/>
        </w:rPr>
        <w:t>@@@@@@@@@</w:t>
      </w:r>
    </w:p>
    <w:sectPr w:rsidR="00783391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D62D" w14:textId="77777777" w:rsidR="00394956" w:rsidRDefault="00394956">
      <w:r>
        <w:separator/>
      </w:r>
    </w:p>
  </w:endnote>
  <w:endnote w:type="continuationSeparator" w:id="0">
    <w:p w14:paraId="74ACF366" w14:textId="77777777" w:rsidR="00394956" w:rsidRDefault="003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UPC">
    <w:altName w:val="DSU_YaoWaRat"/>
    <w:charset w:val="DE"/>
    <w:family w:val="swiss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793A1" w14:textId="77777777" w:rsidR="00783391" w:rsidRDefault="00394956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20D2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20D2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8EAFF" w14:textId="77777777" w:rsidR="00394956" w:rsidRDefault="00394956">
      <w:r>
        <w:separator/>
      </w:r>
    </w:p>
  </w:footnote>
  <w:footnote w:type="continuationSeparator" w:id="0">
    <w:p w14:paraId="45A6DAF0" w14:textId="77777777" w:rsidR="00394956" w:rsidRDefault="003949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581F8" w14:textId="77777777" w:rsidR="00783391" w:rsidRDefault="00394956">
    <w:pPr>
      <w:pStyle w:val="HeaderFooter"/>
      <w:tabs>
        <w:tab w:val="clear" w:pos="9020"/>
        <w:tab w:val="center" w:pos="4819"/>
        <w:tab w:val="right" w:pos="9612"/>
      </w:tabs>
      <w:spacing w:line="228" w:lineRule="auto"/>
      <w:outlineLvl w:val="0"/>
    </w:pPr>
    <w:proofErr w:type="spellStart"/>
    <w:r>
      <w:rPr>
        <w:rFonts w:ascii="Helvetica" w:hAnsi="Helvetica"/>
        <w:b/>
        <w:bCs/>
        <w:i/>
        <w:iCs/>
        <w:sz w:val="28"/>
        <w:szCs w:val="28"/>
      </w:rPr>
      <w:t>Lectio</w:t>
    </w:r>
    <w:proofErr w:type="spellEnd"/>
    <w:r>
      <w:rPr>
        <w:rFonts w:ascii="Helvetica" w:hAnsi="Helvetica"/>
        <w:b/>
        <w:bCs/>
        <w:i/>
        <w:iCs/>
        <w:sz w:val="28"/>
        <w:szCs w:val="28"/>
      </w:rPr>
      <w:t xml:space="preserve"> Divina: </w:t>
    </w:r>
    <w:r>
      <w:rPr>
        <w:rFonts w:ascii="Arial Unicode MS" w:hAnsi="Arial Unicode MS"/>
        <w:sz w:val="28"/>
        <w:szCs w:val="28"/>
        <w:cs/>
      </w:rPr>
      <w:t>พฤษภาคม</w:t>
    </w:r>
    <w:r>
      <w:rPr>
        <w:rFonts w:ascii="Helvetica" w:hAnsi="Helvetica"/>
        <w:b/>
        <w:bCs/>
        <w:i/>
        <w:iCs/>
        <w:sz w:val="28"/>
        <w:szCs w:val="28"/>
      </w:rPr>
      <w:t xml:space="preserve"> </w:t>
    </w:r>
    <w:proofErr w:type="gramStart"/>
    <w:r>
      <w:rPr>
        <w:rFonts w:ascii="Helvetica" w:hAnsi="Helvetica"/>
        <w:b/>
        <w:bCs/>
        <w:i/>
        <w:iCs/>
        <w:sz w:val="28"/>
        <w:szCs w:val="28"/>
      </w:rPr>
      <w:t>2019</w:t>
    </w:r>
    <w:r>
      <w:rPr>
        <w:rFonts w:ascii="Helvetica" w:hAnsi="Helvetica"/>
        <w:b/>
        <w:bCs/>
        <w:sz w:val="28"/>
        <w:szCs w:val="28"/>
      </w:rPr>
      <w:t xml:space="preserve">  </w:t>
    </w:r>
    <w:r>
      <w:rPr>
        <w:rFonts w:ascii="Arial Unicode MS" w:hAnsi="Arial Unicode MS"/>
        <w:cs/>
      </w:rPr>
      <w:t>พระวาจาเปลี่ยนชีวิต</w:t>
    </w:r>
    <w:proofErr w:type="gramEnd"/>
    <w:r>
      <w:rPr>
        <w:rFonts w:ascii="Helvetica" w:hAnsi="Helvetica"/>
        <w:b/>
        <w:bCs/>
      </w:rPr>
      <w:t xml:space="preserve">  Transformed by God</w:t>
    </w:r>
    <w:r>
      <w:rPr>
        <w:rFonts w:ascii="Helvetica" w:hAnsi="Helvetica"/>
        <w:b/>
        <w:bCs/>
      </w:rPr>
      <w:t>’</w:t>
    </w:r>
    <w:r>
      <w:rPr>
        <w:rFonts w:ascii="Helvetica" w:hAnsi="Helvetica"/>
        <w:b/>
        <w:bCs/>
      </w:rPr>
      <w:t>s Word - 6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91"/>
    <w:rsid w:val="00394956"/>
    <w:rsid w:val="00783391"/>
    <w:rsid w:val="00A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C4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Title">
    <w:name w:val="Title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</w:rPr>
  </w:style>
  <w:style w:type="paragraph" w:customStyle="1" w:styleId="BodyAAA">
    <w:name w:val="Body A A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6209</Characters>
  <Application>Microsoft Macintosh Word</Application>
  <DocSecurity>0</DocSecurity>
  <Lines>51</Lines>
  <Paragraphs>14</Paragraphs>
  <ScaleCrop>false</ScaleCrop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Prathan Sridarunsil</cp:lastModifiedBy>
  <cp:revision>2</cp:revision>
  <dcterms:created xsi:type="dcterms:W3CDTF">2019-05-05T23:21:00Z</dcterms:created>
  <dcterms:modified xsi:type="dcterms:W3CDTF">2019-05-05T23:21:00Z</dcterms:modified>
</cp:coreProperties>
</file>