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3BED5" w14:textId="77777777" w:rsidR="00F14C48" w:rsidRDefault="00A04D4B">
      <w:pPr>
        <w:pStyle w:val="BodyA"/>
        <w:jc w:val="center"/>
        <w:rPr>
          <w:rFonts w:ascii="Helvetica" w:eastAsia="Helvetica" w:hAnsi="Helvetica" w:cs="Helvetica"/>
          <w:sz w:val="42"/>
          <w:szCs w:val="42"/>
        </w:rPr>
      </w:pPr>
      <w:proofErr w:type="spellStart"/>
      <w:r>
        <w:rPr>
          <w:rFonts w:ascii="Helvetica" w:hAnsi="Helvetica"/>
          <w:b/>
          <w:bCs/>
          <w:sz w:val="30"/>
          <w:szCs w:val="30"/>
        </w:rPr>
        <w:t>Lectio</w:t>
      </w:r>
      <w:proofErr w:type="spellEnd"/>
      <w:r>
        <w:rPr>
          <w:rFonts w:ascii="Helvetica" w:hAnsi="Helvetica"/>
          <w:b/>
          <w:bCs/>
          <w:sz w:val="30"/>
          <w:szCs w:val="30"/>
        </w:rPr>
        <w:t xml:space="preserve"> Divina                                                                 </w:t>
      </w:r>
      <w:r>
        <w:rPr>
          <w:rFonts w:ascii="Helvetica" w:hAnsi="Helvetica"/>
          <w:b/>
          <w:bCs/>
          <w:sz w:val="30"/>
          <w:szCs w:val="30"/>
        </w:rPr>
        <w:t xml:space="preserve">      </w:t>
      </w:r>
      <w:r>
        <w:rPr>
          <w:rFonts w:ascii="Arial Unicode MS" w:hAnsi="Arial Unicode MS"/>
          <w:sz w:val="30"/>
          <w:szCs w:val="30"/>
          <w:cs/>
        </w:rPr>
        <w:t>สิงหาคม</w:t>
      </w:r>
      <w:r>
        <w:rPr>
          <w:rFonts w:ascii="Helvetica" w:hAnsi="Helvetica"/>
          <w:b/>
          <w:bCs/>
          <w:sz w:val="30"/>
          <w:szCs w:val="30"/>
        </w:rPr>
        <w:t xml:space="preserve"> 2019</w:t>
      </w:r>
      <w:r>
        <w:rPr>
          <w:rFonts w:ascii="Helvetica" w:eastAsia="Helvetica" w:hAnsi="Helvetica" w:cs="Helvetica"/>
          <w:sz w:val="30"/>
          <w:szCs w:val="30"/>
        </w:rPr>
        <w:tab/>
      </w:r>
      <w:r>
        <w:rPr>
          <w:rFonts w:ascii="Helvetica" w:eastAsia="Helvetica" w:hAnsi="Helvetica" w:cs="Helvetica"/>
          <w:sz w:val="42"/>
          <w:szCs w:val="42"/>
        </w:rPr>
        <w:tab/>
      </w:r>
      <w:r>
        <w:rPr>
          <w:rFonts w:ascii="Helvetica" w:eastAsia="Helvetica" w:hAnsi="Helvetica" w:cs="Helvetica"/>
          <w:sz w:val="42"/>
          <w:szCs w:val="42"/>
        </w:rPr>
        <w:tab/>
        <w:t xml:space="preserve">                 </w:t>
      </w:r>
    </w:p>
    <w:p w14:paraId="452CF87A" w14:textId="77777777" w:rsidR="00F14C48" w:rsidRDefault="00A04D4B">
      <w:pPr>
        <w:pStyle w:val="BodyA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sz w:val="42"/>
          <w:szCs w:val="42"/>
        </w:rPr>
        <w:t xml:space="preserve">                                                     </w:t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</w:p>
    <w:p w14:paraId="694526FA" w14:textId="34E0C0B0" w:rsidR="00F14C48" w:rsidRDefault="00A04D4B">
      <w:pPr>
        <w:pStyle w:val="BodyA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36"/>
          <w:szCs w:val="36"/>
          <w:cs/>
        </w:rPr>
        <w:t>ทำตน</w:t>
      </w:r>
      <w:proofErr w:type="spellStart"/>
      <w:r>
        <w:rPr>
          <w:rFonts w:ascii="Arial Unicode MS" w:hAnsi="Arial Unicode MS"/>
          <w:sz w:val="36"/>
          <w:szCs w:val="36"/>
          <w:cs/>
        </w:rPr>
        <w:t>ให้ร</w:t>
      </w:r>
      <w:r w:rsidR="00452645">
        <w:rPr>
          <w:rFonts w:ascii="Arial Unicode MS" w:hAnsi="Arial Unicode MS" w:hint="cs"/>
          <w:sz w:val="36"/>
          <w:szCs w:val="36"/>
          <w:cs/>
        </w:rPr>
        <w:t>่ำ</w:t>
      </w:r>
      <w:bookmarkStart w:id="0" w:name="_GoBack"/>
      <w:bookmarkEnd w:id="0"/>
      <w:r>
        <w:rPr>
          <w:rFonts w:ascii="Arial Unicode MS" w:hAnsi="Arial Unicode MS"/>
          <w:sz w:val="36"/>
          <w:szCs w:val="36"/>
          <w:cs/>
        </w:rPr>
        <w:t>่</w:t>
      </w:r>
      <w:proofErr w:type="spellEnd"/>
      <w:r>
        <w:rPr>
          <w:rFonts w:ascii="Arial Unicode MS" w:hAnsi="Arial Unicode MS"/>
          <w:sz w:val="36"/>
          <w:szCs w:val="36"/>
          <w:cs/>
        </w:rPr>
        <w:t>รวย</w:t>
      </w:r>
      <w:r>
        <w:rPr>
          <w:rFonts w:ascii="Helvetica" w:hAnsi="Helvetica"/>
          <w:b/>
          <w:bCs/>
          <w:sz w:val="36"/>
          <w:szCs w:val="36"/>
        </w:rPr>
        <w:t xml:space="preserve"> </w:t>
      </w:r>
      <w:r>
        <w:rPr>
          <w:rFonts w:ascii="Arial Unicode MS" w:hAnsi="Arial Unicode MS"/>
          <w:sz w:val="36"/>
          <w:szCs w:val="36"/>
          <w:cs/>
        </w:rPr>
        <w:t>ต่อหน้าพระเจ้า</w:t>
      </w:r>
    </w:p>
    <w:p w14:paraId="1CF529AD" w14:textId="77777777" w:rsidR="00F14C48" w:rsidRDefault="00A04D4B">
      <w:pPr>
        <w:pStyle w:val="Body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</w:p>
    <w:p w14:paraId="044C980F" w14:textId="77777777" w:rsidR="00F14C48" w:rsidRDefault="00A04D4B">
      <w:pPr>
        <w:pStyle w:val="Body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Helvetica" w:hAnsi="Helvetica"/>
          <w:b/>
          <w:bCs/>
          <w:spacing w:val="-2"/>
          <w:sz w:val="30"/>
          <w:szCs w:val="30"/>
        </w:rPr>
        <w:t xml:space="preserve">LECTIO </w:t>
      </w:r>
      <w:r>
        <w:rPr>
          <w:rFonts w:ascii="Helvetica" w:hAnsi="Helvetica"/>
          <w:b/>
          <w:bCs/>
          <w:sz w:val="30"/>
          <w:szCs w:val="30"/>
        </w:rPr>
        <w:t>(</w:t>
      </w:r>
      <w:r>
        <w:rPr>
          <w:rFonts w:ascii="Arial Unicode MS" w:hAnsi="Arial Unicode MS"/>
          <w:sz w:val="30"/>
          <w:szCs w:val="30"/>
          <w:cs/>
        </w:rPr>
        <w:t>พระวาจาตรัสอะไร</w:t>
      </w:r>
      <w:r>
        <w:rPr>
          <w:rFonts w:ascii="Helvetica" w:hAnsi="Helvetica"/>
          <w:b/>
          <w:bCs/>
          <w:sz w:val="30"/>
          <w:szCs w:val="30"/>
        </w:rPr>
        <w:t>)</w:t>
      </w:r>
    </w:p>
    <w:p w14:paraId="0972327F" w14:textId="77777777" w:rsidR="00F14C48" w:rsidRDefault="00A04D4B">
      <w:pPr>
        <w:pStyle w:val="BodyB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ลูกา</w:t>
      </w:r>
      <w:r>
        <w:rPr>
          <w:rFonts w:ascii="Helvetica" w:hAnsi="Helvetica"/>
          <w:b/>
          <w:bCs/>
          <w:sz w:val="30"/>
          <w:szCs w:val="30"/>
        </w:rPr>
        <w:t xml:space="preserve"> 12 : 13-21 </w:t>
      </w:r>
      <w:r>
        <w:rPr>
          <w:rFonts w:ascii="Arial Unicode MS" w:hAnsi="Arial Unicode MS"/>
          <w:sz w:val="30"/>
          <w:szCs w:val="30"/>
          <w:cs/>
        </w:rPr>
        <w:t>การสะสมทรัพย์สมบัติ</w:t>
      </w:r>
    </w:p>
    <w:p w14:paraId="7D07EAB4" w14:textId="77777777" w:rsidR="00F14C48" w:rsidRDefault="00F14C48">
      <w:pPr>
        <w:pStyle w:val="BodyB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33C400EA" w14:textId="77777777" w:rsidR="00F14C48" w:rsidRDefault="00A04D4B">
      <w:pPr>
        <w:pStyle w:val="BodyB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ประชาชนคนหนึ่งทูลพระเยซูเจ้าว่า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‘</w:t>
      </w:r>
      <w:r>
        <w:rPr>
          <w:rFonts w:ascii="Arial Unicode MS" w:hAnsi="Arial Unicode MS"/>
          <w:sz w:val="28"/>
          <w:szCs w:val="28"/>
          <w:cs/>
        </w:rPr>
        <w:t>พระอาจารย์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โปรดบอกพี่ชายข้าพเจ้าให้แบ่งมรดกให้ข้าพเจ้าเถิด</w:t>
      </w:r>
      <w:proofErr w:type="gramStart"/>
      <w:r>
        <w:rPr>
          <w:rFonts w:ascii="Helvetica" w:hAnsi="Helvetica"/>
          <w:sz w:val="28"/>
          <w:szCs w:val="28"/>
        </w:rPr>
        <w:t xml:space="preserve">’  </w:t>
      </w:r>
      <w:r>
        <w:rPr>
          <w:rFonts w:ascii="Helvetica" w:hAnsi="Helvetica"/>
          <w:sz w:val="28"/>
          <w:szCs w:val="28"/>
          <w:vertAlign w:val="superscript"/>
        </w:rPr>
        <w:t>14</w:t>
      </w:r>
      <w:proofErr w:type="gramEnd"/>
      <w:r>
        <w:rPr>
          <w:rFonts w:ascii="Arial Unicode MS" w:hAnsi="Arial Unicode MS"/>
          <w:sz w:val="28"/>
          <w:szCs w:val="28"/>
          <w:cs/>
        </w:rPr>
        <w:t>พระองค์จึงตรัสกับเขาว่า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‘</w:t>
      </w:r>
      <w:r>
        <w:rPr>
          <w:rFonts w:ascii="Arial Unicode MS" w:hAnsi="Arial Unicode MS"/>
          <w:sz w:val="28"/>
          <w:szCs w:val="28"/>
          <w:cs/>
        </w:rPr>
        <w:t>มนุษย์เอ๋ย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ใครตั้งเราเป็นผู้พิพากษาหรือเป็นผู้แบ่งมรดกของท่าน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15</w:t>
      </w:r>
      <w:r>
        <w:rPr>
          <w:rFonts w:ascii="Arial Unicode MS" w:hAnsi="Arial Unicode MS"/>
          <w:sz w:val="28"/>
          <w:szCs w:val="28"/>
          <w:cs/>
        </w:rPr>
        <w:t>แล้วพระองค์ตรัสกับคนเหล่านั้นว่า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‘</w:t>
      </w:r>
      <w:r>
        <w:rPr>
          <w:rFonts w:ascii="Arial Unicode MS" w:hAnsi="Arial Unicode MS"/>
          <w:sz w:val="28"/>
          <w:szCs w:val="28"/>
          <w:cs/>
        </w:rPr>
        <w:t>จงระวังและรักษาตัวไว้ให้พ้นจากความโลภทุกชนิด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เพราะชีวิตของคนเราไม่ขึ้นกับทรัพย์สมบัติของเขา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แม้ว่าเขาจะมั่งมีมากเพียงใดก็ตาม</w:t>
      </w:r>
      <w:r>
        <w:rPr>
          <w:rFonts w:ascii="Helvetica" w:hAnsi="Helvetica"/>
          <w:sz w:val="28"/>
          <w:szCs w:val="28"/>
        </w:rPr>
        <w:t>’</w:t>
      </w:r>
    </w:p>
    <w:p w14:paraId="0163DEDD" w14:textId="77777777" w:rsidR="00F14C48" w:rsidRDefault="00A04D4B">
      <w:pPr>
        <w:pStyle w:val="BodyB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  <w:vertAlign w:val="superscript"/>
        </w:rPr>
        <w:t>16</w:t>
      </w:r>
      <w:r>
        <w:rPr>
          <w:rFonts w:ascii="Arial Unicode MS" w:hAnsi="Arial Unicode MS"/>
          <w:sz w:val="28"/>
          <w:szCs w:val="28"/>
          <w:cs/>
        </w:rPr>
        <w:t>พระองค์ยังตรัสอุปมาเรื่องหนึ่งให้เขาทั้งหลายฟังอีกว่า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‘</w:t>
      </w:r>
      <w:r>
        <w:rPr>
          <w:rFonts w:ascii="Arial Unicode MS" w:hAnsi="Arial Unicode MS"/>
          <w:sz w:val="28"/>
          <w:szCs w:val="28"/>
          <w:cs/>
        </w:rPr>
        <w:t>เศรษฐีคนหนึ่งมีที่ดินที่เกิดผลดีอย่างมาก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17</w:t>
      </w:r>
      <w:r>
        <w:rPr>
          <w:rFonts w:ascii="Arial Unicode MS" w:hAnsi="Arial Unicode MS"/>
          <w:sz w:val="28"/>
          <w:szCs w:val="28"/>
          <w:cs/>
        </w:rPr>
        <w:t>เขาจึงคิดว่า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ฉันจะทำอย่างไร</w:t>
      </w:r>
      <w:r>
        <w:rPr>
          <w:rFonts w:ascii="Arial Unicode MS" w:hAnsi="Arial Unicode MS"/>
          <w:sz w:val="28"/>
          <w:szCs w:val="28"/>
          <w:cs/>
        </w:rPr>
        <w:t>ดี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ฉันไม่มีที่พอจะเก็บพืชผลของฉัน</w:t>
      </w:r>
      <w:r>
        <w:rPr>
          <w:rFonts w:ascii="Helvetica" w:hAnsi="Helvetica"/>
          <w:sz w:val="28"/>
          <w:szCs w:val="28"/>
        </w:rPr>
        <w:t xml:space="preserve">”  </w:t>
      </w:r>
      <w:r>
        <w:rPr>
          <w:rFonts w:ascii="Helvetica" w:hAnsi="Helvetica"/>
          <w:sz w:val="28"/>
          <w:szCs w:val="28"/>
          <w:vertAlign w:val="superscript"/>
        </w:rPr>
        <w:t>18</w:t>
      </w:r>
      <w:r>
        <w:rPr>
          <w:rFonts w:ascii="Arial Unicode MS" w:hAnsi="Arial Unicode MS"/>
          <w:sz w:val="28"/>
          <w:szCs w:val="28"/>
          <w:cs/>
        </w:rPr>
        <w:t>เขาคิดอีกว่า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ฉันจะทำอย่างนี้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จะรื้อยุ้งฉางเก่าแล้วสร้างใหม่ให้ใหญ่โตกว่าเดิม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จะได้เก็บข้าวและสมบัติทั้งหมดไว้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19</w:t>
      </w:r>
      <w:r>
        <w:rPr>
          <w:rFonts w:ascii="Arial Unicode MS" w:hAnsi="Arial Unicode MS"/>
          <w:sz w:val="28"/>
          <w:szCs w:val="28"/>
          <w:cs/>
        </w:rPr>
        <w:t>แล้วฉันจะพูดกับตนเองว่า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ดีแล้ว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เจ้ามีทรัพย์สมบัติมากมายเก็บไว้ใช้ได้หลายปี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จงพักผ่อน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กินดื่มและสนุกสนาน</w:t>
      </w:r>
      <w:r>
        <w:rPr>
          <w:rFonts w:ascii="Arial Unicode MS" w:hAnsi="Arial Unicode MS"/>
          <w:sz w:val="28"/>
          <w:szCs w:val="28"/>
          <w:cs/>
        </w:rPr>
        <w:t>เถิด</w:t>
      </w:r>
      <w:r>
        <w:rPr>
          <w:rFonts w:ascii="Helvetica" w:hAnsi="Helvetica"/>
          <w:sz w:val="28"/>
          <w:szCs w:val="28"/>
        </w:rPr>
        <w:t xml:space="preserve">”  </w:t>
      </w:r>
      <w:r>
        <w:rPr>
          <w:rFonts w:ascii="Helvetica" w:hAnsi="Helvetica"/>
          <w:sz w:val="28"/>
          <w:szCs w:val="28"/>
          <w:vertAlign w:val="superscript"/>
        </w:rPr>
        <w:t>20</w:t>
      </w:r>
      <w:r>
        <w:rPr>
          <w:rFonts w:ascii="Arial Unicode MS" w:hAnsi="Arial Unicode MS"/>
          <w:sz w:val="28"/>
          <w:szCs w:val="28"/>
          <w:cs/>
        </w:rPr>
        <w:t>แต่พระเจ้าตรัสกับเขาว่า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คนโง่เอ๋ย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คืนนี้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เขาจะเรียกเอาชีวิตเจ้าไป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แล้วสิ่งที่เจ้าได้เตรียมไว้จะเป็นของใครเล่า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21</w:t>
      </w:r>
      <w:r>
        <w:rPr>
          <w:rFonts w:ascii="Arial Unicode MS" w:hAnsi="Arial Unicode MS"/>
          <w:sz w:val="28"/>
          <w:szCs w:val="28"/>
          <w:cs/>
        </w:rPr>
        <w:t>คนที่สะสมทรัพย์สมบัติไว้สำหรับตนเองแต่ไม่เป็นคนมั่งมีสำหรับพระเจ้า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ก็จะเป็นเช่นนี้</w:t>
      </w:r>
      <w:r>
        <w:rPr>
          <w:rFonts w:ascii="Helvetica" w:hAnsi="Helvetica"/>
          <w:sz w:val="28"/>
          <w:szCs w:val="28"/>
        </w:rPr>
        <w:t>”</w:t>
      </w:r>
    </w:p>
    <w:p w14:paraId="6F696D32" w14:textId="77777777" w:rsidR="00F14C48" w:rsidRDefault="00F14C48">
      <w:pPr>
        <w:pStyle w:val="BodyB"/>
        <w:jc w:val="both"/>
        <w:rPr>
          <w:rFonts w:ascii="Helvetica" w:eastAsia="Helvetica" w:hAnsi="Helvetica" w:cs="Helvetica"/>
          <w:sz w:val="28"/>
          <w:szCs w:val="28"/>
        </w:rPr>
      </w:pPr>
    </w:p>
    <w:p w14:paraId="3A8EF7C0" w14:textId="77777777" w:rsidR="00F14C48" w:rsidRDefault="00A04D4B">
      <w:pPr>
        <w:pStyle w:val="BodyB"/>
        <w:jc w:val="center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>‘</w:t>
      </w:r>
      <w:r>
        <w:rPr>
          <w:rFonts w:ascii="Arial Unicode MS" w:hAnsi="Arial Unicode MS"/>
          <w:sz w:val="30"/>
          <w:szCs w:val="30"/>
          <w:cs/>
        </w:rPr>
        <w:t>จงระวังและรักษาตัวไว้ให้พ้นจากความโลภทุกชนิด</w:t>
      </w:r>
      <w:r>
        <w:rPr>
          <w:rFonts w:ascii="Helvetica" w:hAnsi="Helvetica"/>
          <w:b/>
          <w:bCs/>
          <w:sz w:val="30"/>
          <w:szCs w:val="30"/>
        </w:rPr>
        <w:t xml:space="preserve"> </w:t>
      </w:r>
      <w:r>
        <w:rPr>
          <w:rFonts w:ascii="Arial Unicode MS" w:hAnsi="Arial Unicode MS"/>
          <w:sz w:val="30"/>
          <w:szCs w:val="30"/>
          <w:cs/>
        </w:rPr>
        <w:t>เพราะชีวิตของคนเราไม่ขึ้นกับทรัพย์สมบัติของเขา</w:t>
      </w:r>
      <w:r>
        <w:rPr>
          <w:rFonts w:ascii="Helvetica" w:hAnsi="Helvetica"/>
          <w:b/>
          <w:bCs/>
          <w:sz w:val="30"/>
          <w:szCs w:val="30"/>
        </w:rPr>
        <w:t xml:space="preserve"> </w:t>
      </w:r>
      <w:r>
        <w:rPr>
          <w:rFonts w:ascii="Arial Unicode MS" w:hAnsi="Arial Unicode MS"/>
          <w:sz w:val="30"/>
          <w:szCs w:val="30"/>
          <w:cs/>
        </w:rPr>
        <w:t>แม้ว่าเขาจะมั่งมีมากเพียงใดก็ตาม</w:t>
      </w:r>
      <w:r>
        <w:rPr>
          <w:rFonts w:ascii="Helvetica" w:hAnsi="Helvetica"/>
          <w:b/>
          <w:bCs/>
          <w:sz w:val="30"/>
          <w:szCs w:val="30"/>
        </w:rPr>
        <w:t xml:space="preserve">’ </w:t>
      </w:r>
      <w:r>
        <w:rPr>
          <w:rFonts w:ascii="Helvetica" w:hAnsi="Helvetica"/>
          <w:b/>
          <w:bCs/>
          <w:sz w:val="30"/>
          <w:szCs w:val="30"/>
        </w:rPr>
        <w:t>(</w:t>
      </w:r>
      <w:r>
        <w:rPr>
          <w:rFonts w:ascii="Arial Unicode MS" w:hAnsi="Arial Unicode MS"/>
          <w:sz w:val="30"/>
          <w:szCs w:val="30"/>
          <w:cs/>
        </w:rPr>
        <w:t>ลก</w:t>
      </w:r>
      <w:r>
        <w:rPr>
          <w:rFonts w:ascii="Helvetica" w:hAnsi="Helvetica"/>
          <w:b/>
          <w:bCs/>
          <w:sz w:val="30"/>
          <w:szCs w:val="30"/>
        </w:rPr>
        <w:t xml:space="preserve"> 12:15)</w:t>
      </w:r>
    </w:p>
    <w:p w14:paraId="19C34503" w14:textId="77777777" w:rsidR="00F14C48" w:rsidRDefault="00F14C48">
      <w:pPr>
        <w:pStyle w:val="BodyB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733B49C5" w14:textId="77777777" w:rsidR="00F14C48" w:rsidRDefault="00A04D4B">
      <w:pPr>
        <w:pStyle w:val="BodyB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ความหมายของชีวิต</w:t>
      </w:r>
    </w:p>
    <w:p w14:paraId="448A07EC" w14:textId="77777777" w:rsidR="00F14C48" w:rsidRDefault="00A04D4B">
      <w:pPr>
        <w:pStyle w:val="BodyB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FF1A2B"/>
        </w:rPr>
        <w:tab/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แสงสว่างส่องทางเดิน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 xml:space="preserve">... </w:t>
      </w:r>
      <w:r>
        <w:rPr>
          <w:rFonts w:ascii="Arial Unicode MS" w:hAnsi="Arial Unicode MS"/>
          <w:sz w:val="28"/>
          <w:szCs w:val="28"/>
          <w:cs/>
        </w:rPr>
        <w:t>พระ</w:t>
      </w:r>
      <w:proofErr w:type="spellStart"/>
      <w:r>
        <w:rPr>
          <w:rFonts w:ascii="Arial Unicode MS" w:hAnsi="Arial Unicode MS"/>
          <w:sz w:val="28"/>
          <w:szCs w:val="28"/>
          <w:cs/>
        </w:rPr>
        <w:t>คริสต</w:t>
      </w:r>
      <w:proofErr w:type="spellEnd"/>
      <w:r>
        <w:rPr>
          <w:rFonts w:ascii="Arial Unicode MS" w:hAnsi="Arial Unicode MS"/>
          <w:sz w:val="28"/>
          <w:szCs w:val="28"/>
          <w:cs/>
        </w:rPr>
        <w:t>เจ้าและ</w:t>
      </w:r>
      <w:proofErr w:type="spellStart"/>
      <w:r>
        <w:rPr>
          <w:rFonts w:ascii="Arial Unicode MS" w:hAnsi="Arial Unicode MS"/>
          <w:sz w:val="28"/>
          <w:szCs w:val="28"/>
          <w:cs/>
        </w:rPr>
        <w:t>พระวร</w:t>
      </w:r>
      <w:proofErr w:type="spellEnd"/>
      <w:r>
        <w:rPr>
          <w:rFonts w:ascii="Arial Unicode MS" w:hAnsi="Arial Unicode MS"/>
          <w:sz w:val="28"/>
          <w:szCs w:val="28"/>
          <w:cs/>
        </w:rPr>
        <w:t>สารของพระองค์ทรงบอกวิธีค้นพบความหมายของชีวิต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ซึ่งไม่ขึ้นอยู่กับปริมาณของทรัพย์สมบัติที่มี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ความโลภทำใ</w:t>
      </w:r>
      <w:r>
        <w:rPr>
          <w:rFonts w:ascii="Arial Unicode MS" w:hAnsi="Arial Unicode MS"/>
          <w:sz w:val="28"/>
          <w:szCs w:val="28"/>
          <w:cs/>
        </w:rPr>
        <w:t>ห้สติปัญญามืดมัวและกีดกันเรามิให้พึ่งพาพระเจ้า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ทรัพย์สินสามารถเป็นพาหะนำสู่พระเจ้าได้และก็อาจเป็นอุปสรรคได้เช่นกัน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ผู้เป็นศิษย์แท้จริงของพระเยซูเจ้า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จะต้องวินิจฉัยและหลีกเลี่ยงการถูกหลอกลวง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รัพย์สินเงินทองทำให้มนุษย์มีความมั่นคงปลอดภัยเพราะทำให้สามารถจัดการกับชีวิตของตนได้ตามที่ปรารถน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โดยไม่ต้องพึ่งพาผู้อื่นหรือพึ่งรัฐบาล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มันช่วยเขาให้จัดการชีวิตของตนเองและจัดการกับสิ่ง</w:t>
      </w:r>
      <w:proofErr w:type="spellStart"/>
      <w:r>
        <w:rPr>
          <w:rFonts w:ascii="Arial Unicode MS" w:hAnsi="Arial Unicode MS"/>
          <w:sz w:val="28"/>
          <w:szCs w:val="28"/>
          <w:cs/>
        </w:rPr>
        <w:t>ต่างๆ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ตามที่ตนพอใจ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เขาสามารถทำสิ่งใหญ่โตหรือโครงการขนาดใหญ่ได้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เกี่ยวกับ</w:t>
      </w:r>
      <w:r>
        <w:rPr>
          <w:rFonts w:ascii="Arial Unicode MS" w:hAnsi="Arial Unicode MS"/>
          <w:sz w:val="28"/>
          <w:szCs w:val="28"/>
          <w:cs/>
        </w:rPr>
        <w:t>เรื่องนี้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ทรัพย์สินเป็นสิ่งจำเป็นสำหรับการมีชีวิตอย่างถูกต้อง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พระเยซูเจ้ามิได้มีปัญหากับการจัดการทรัพย์สินและความมั่งคั่งอย่างดี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พระองค์ยืนยันว่าทรัพย์สินและความร่ำรวยสามารถทำให้มนุษย์รู้สึกห่างไกลจากพระเจ้าและเพื่อนพี่น้อ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ทำให้เขาคิดว่า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พวกเขามีที่พึ่</w:t>
      </w:r>
      <w:r>
        <w:rPr>
          <w:rFonts w:ascii="Arial Unicode MS" w:hAnsi="Arial Unicode MS"/>
          <w:sz w:val="28"/>
          <w:szCs w:val="28"/>
          <w:cs/>
        </w:rPr>
        <w:t>งในยามยากจน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ในยามชรา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และความตาย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ยิ่งกว่านั้นเขายังได้รับความพึงพอใจกับความ</w:t>
      </w:r>
      <w:r>
        <w:rPr>
          <w:rFonts w:ascii="Arial Unicode MS" w:hAnsi="Arial Unicode MS"/>
          <w:sz w:val="28"/>
          <w:szCs w:val="28"/>
          <w:cs/>
        </w:rPr>
        <w:lastRenderedPageBreak/>
        <w:t>สนุกสนานที่โลกนี้หยิบยื่นให้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สำหรับ</w:t>
      </w:r>
      <w:proofErr w:type="spellStart"/>
      <w:r>
        <w:rPr>
          <w:rFonts w:ascii="Arial Unicode MS" w:hAnsi="Arial Unicode MS"/>
          <w:sz w:val="28"/>
          <w:szCs w:val="28"/>
          <w:cs/>
        </w:rPr>
        <w:t>หลายๆ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คนถือว่า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ความสำเร็จทางวัตถุเป็นเครื่องหมายของการอวยพรจากพระเจ้า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เขาคิดว่าพวกเขาได้ทำหน้าที่ของตนในชีวิตอย่างดี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เมื่อเขามีทรัพย์สินและได้รับกา</w:t>
      </w:r>
      <w:r>
        <w:rPr>
          <w:rFonts w:ascii="Arial Unicode MS" w:hAnsi="Arial Unicode MS"/>
          <w:sz w:val="28"/>
          <w:szCs w:val="28"/>
          <w:cs/>
        </w:rPr>
        <w:t>รนับหน้าถือตา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และขอพระเจ้าไม่ทรงคาดหวังจากพวกเขามากไปกว่านี้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อย่างไรก็ตาม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แม้สำหรับพวกเขา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พระบัญญัติสำคัญที่ว่า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จงรักพระเจ้าและเพื่อนมนุษย์เป็นบรรทัดฐานสูงสุด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ที่จะอนุญาตให้พวกเขาตัดสินชีวิตของตน</w:t>
      </w:r>
    </w:p>
    <w:p w14:paraId="7E5EBE39" w14:textId="77777777" w:rsidR="00F14C48" w:rsidRDefault="00A04D4B">
      <w:pPr>
        <w:pStyle w:val="BodyB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เงิน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คือความมั่นคงที่จอมปลอม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ความต้องการพื้นฐานประการหนึ่</w:t>
      </w:r>
      <w:r>
        <w:rPr>
          <w:rFonts w:ascii="Arial Unicode MS" w:hAnsi="Arial Unicode MS"/>
          <w:sz w:val="28"/>
          <w:szCs w:val="28"/>
          <w:cs/>
        </w:rPr>
        <w:t>งของมนุษย์ก็คือความมั่นคงปลอดภัย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มนุษย์จึงแสวงหาอย่างทุ่มเทและจริงจัง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ด้วยการติดตามกระแสที่เก่าแก่เท่ากับประวัติศาสตร์ของมนุษยชาติ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บ่อยครั้งเขาเลือกสิ่งของและเงินทองเป็นศิลาหัวมุมในชีวิตของเขา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เงินให้สำนึกของความมั่นคงปลอดภัยแก่มนุษย์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ให้โอกาสและความสามารถ</w:t>
      </w:r>
      <w:r>
        <w:rPr>
          <w:rFonts w:ascii="Arial Unicode MS" w:hAnsi="Arial Unicode MS"/>
          <w:sz w:val="28"/>
          <w:szCs w:val="28"/>
          <w:cs/>
        </w:rPr>
        <w:t>ที่จะทำทุกสิ่งทุกอย่าง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กลไกของการสะสมก็เริ่มต้นขึ้น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กล่าวคือมีเงินเท่าใดก็ไม่เพียงพอ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เงินกลับกลายเป็นเทพเจ้าสำหรับเขา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เมื่อเงินกลับเป็นเทพเจ้า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บุคคลจึงพร้อมจะทำทุกสิ่งทุกอย่างเพื่อจะได้มา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ความกระหายเงินทองทำให้มนุษย์ต่อสู้กับมนุษย์ด้วยกัน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ถ้าคนหนึ่งพยายามที่จะมีให้มากกว่าอีกคน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ก็จะกลายเป็นคู่แข่งที่ต้องเอาชนะหรือกำจัดออกไป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การแบ่งมรดกเป็นช่วงเวลาที่ยากลำบากเสมอในครอบครัว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การแบ่งมรดกให้มีความถูกต้องและยุติธรรมเกือบจะเป็นไปไม่ได้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การแบ่งมรดกกลับกลายเป็นการแบ่งแยกภายในครอบครัว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เงินกลับกลายเป็น</w:t>
      </w:r>
      <w:r>
        <w:rPr>
          <w:rFonts w:ascii="Arial Unicode MS" w:hAnsi="Arial Unicode MS"/>
          <w:sz w:val="28"/>
          <w:szCs w:val="28"/>
          <w:cs/>
        </w:rPr>
        <w:t>บ่อเกิดของชนชั้นทางสังคม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การแบ่งชั้นวรรณะ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การคัดออก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คนที่มีมากมีแนวโน้มที่จะถือว่าตนเองอยู่เหนือคนอื่น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คนเราจึงไม่มีความเสมอภาค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พวกเขาแตกต่างกันด้วยสิ่งที่เขามี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เงินกลับกลายเป็นคุก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บุรุษแห่งเงินตราคือคนแก่</w:t>
      </w:r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  <w:cs/>
        </w:rPr>
        <w:t>นักบุญฮี</w:t>
      </w:r>
      <w:proofErr w:type="spellEnd"/>
      <w:r>
        <w:rPr>
          <w:rFonts w:ascii="Arial Unicode MS" w:hAnsi="Arial Unicode MS"/>
          <w:sz w:val="28"/>
          <w:szCs w:val="28"/>
          <w:cs/>
        </w:rPr>
        <w:t>ลารี</w:t>
      </w:r>
      <w:proofErr w:type="spellStart"/>
      <w:r>
        <w:rPr>
          <w:rFonts w:ascii="Arial Unicode MS" w:hAnsi="Arial Unicode MS"/>
          <w:sz w:val="28"/>
          <w:szCs w:val="28"/>
          <w:cs/>
        </w:rPr>
        <w:t>แห่งปัว</w:t>
      </w:r>
      <w:proofErr w:type="spellEnd"/>
      <w:r>
        <w:rPr>
          <w:rFonts w:ascii="Arial Unicode MS" w:hAnsi="Arial Unicode MS"/>
          <w:sz w:val="28"/>
          <w:szCs w:val="28"/>
          <w:cs/>
        </w:rPr>
        <w:t>ติ</w:t>
      </w:r>
      <w:proofErr w:type="spellStart"/>
      <w:r>
        <w:rPr>
          <w:rFonts w:ascii="Arial Unicode MS" w:hAnsi="Arial Unicode MS"/>
          <w:sz w:val="28"/>
          <w:szCs w:val="28"/>
          <w:cs/>
        </w:rPr>
        <w:t>เยร์</w:t>
      </w:r>
      <w:proofErr w:type="spellEnd"/>
      <w:r>
        <w:rPr>
          <w:rFonts w:ascii="Arial Unicode MS" w:hAnsi="Arial Unicode MS"/>
          <w:sz w:val="28"/>
          <w:szCs w:val="28"/>
          <w:cs/>
        </w:rPr>
        <w:t>ผู้มีชีวิตอยู่ในศตวรรษที่</w:t>
      </w:r>
      <w:r>
        <w:rPr>
          <w:rFonts w:ascii="Helvetica" w:hAnsi="Helvetica"/>
          <w:sz w:val="28"/>
          <w:szCs w:val="28"/>
        </w:rPr>
        <w:t xml:space="preserve"> 4  </w:t>
      </w:r>
      <w:r>
        <w:rPr>
          <w:rFonts w:ascii="Arial Unicode MS" w:hAnsi="Arial Unicode MS"/>
          <w:sz w:val="28"/>
          <w:szCs w:val="28"/>
          <w:cs/>
        </w:rPr>
        <w:t>ได้เขียนไว้ว่า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มนุษย์ต่อสู้กับผู้เบียดเบียน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เป็นศัตรูกับผู้ที่ยกยอประจบสอพลอ</w:t>
      </w:r>
      <w:r>
        <w:rPr>
          <w:rFonts w:ascii="Helvetica" w:hAnsi="Helvetica"/>
          <w:sz w:val="28"/>
          <w:szCs w:val="28"/>
        </w:rPr>
        <w:t>..</w:t>
      </w:r>
      <w:r>
        <w:rPr>
          <w:rFonts w:ascii="Arial Unicode MS" w:hAnsi="Arial Unicode MS"/>
          <w:sz w:val="28"/>
          <w:szCs w:val="28"/>
          <w:cs/>
        </w:rPr>
        <w:t>เขาไม่ได้ไปริบทรัพย์สินเพื่อทำลายชีวิตหรือทำให้ใครบาดเจ็บ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แต่เขาทำเพื่อปากท้องของตนเอง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เขาไม่ได้ริบทรัพย์สินเพื่อให้ชีวิตกับเราแต่ให้ตนเองร่ำรวยขึ้นมาโดยนำความตายมาสู่เรา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</w:t>
      </w:r>
      <w:r>
        <w:rPr>
          <w:rFonts w:ascii="Arial Unicode MS" w:hAnsi="Arial Unicode MS"/>
          <w:sz w:val="28"/>
          <w:szCs w:val="28"/>
          <w:cs/>
        </w:rPr>
        <w:t>ขาไม่ได้นำเราไปสู่อิสรภาพ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แต่เขาขังเราไว้ในคุกต่างหาก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เขาผลักเราไปสู่การเป็นทาสด้วยการให้เกียรติเราในวังของเขา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เขาไม่ได้ตีสีข้างแต่เข้ายึดครองหัวใจ</w:t>
      </w:r>
    </w:p>
    <w:p w14:paraId="13B49A94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129ADBA3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พระองค์แต่ผู้เดียวทรงเป็นความดีของข้าพเจ้า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14:paraId="59E8B4B6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พระเจ้าแต่พระองค์เดียวทร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งเป็นหลักประกันที่มั่นคงของชีวิตและความเป็นอยู่ของมนุษย์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การใช้สิ่งต่าง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ๆ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แม้ดีในตัวมันเอง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ก็มีความหมายแต่ในพระองค์เท่านั้น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สรรพสิ่งมิใช่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เป็นเครื่องมือเพื่อสร้างความแตกแยก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แต่เป็นเครื่องมือสร้างความสนิทสัมพันธ์และความเป็นหนึ่งเดียวกัน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มนุษย์ไม่เก็บทรัพย์สมบัติไว้กับตัวอย่างเห็นแก่ตัว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แต่เขาเปลี่ยนมันเป็น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เครื่องหมาย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ของความรัก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พระสังคายนาว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าติกันที่สอง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GS 69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กล่าวว่า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พระเจ้าทรงสร้างแผ่นดินและทุกส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ิ่งที่อยู่บนแผ่นดิน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เพื่อมนุษย์ทุกคนและทุกชาติได้ใช้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ดังนั้น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สิ่งที่พระเจ้าทรงสร้างขึ้นต้องถูกแบ่งให้กับทุกคนตามหลักของความเสมอภาค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ความยุติธรรมและความ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รัก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ดังนั้น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ทรัพย์สินไม่ว่าจะมีรูปลักษณ์เช่นไร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ต้องได้รับการจัดการให้เป็นไปตามเป้าหมายที่เป็นสากลของทรัพย์สินนั้น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โดยประยุกต์ให้เข้ากับสถาบันที่ชอบธรรมของประชาชาติ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ตามสถานการณ์ที่หลากหลายและแปรเปลี่ยนไปตามสภาพ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14:paraId="4F69824F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1DB8E286" w14:textId="77777777" w:rsidR="00F14C48" w:rsidRDefault="00A04D4B">
      <w:pPr>
        <w:pStyle w:val="Default"/>
        <w:numPr>
          <w:ilvl w:val="0"/>
          <w:numId w:val="2"/>
        </w:numPr>
        <w:ind w:right="278"/>
        <w:jc w:val="both"/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ถ้าท่านทั้งหลายกลับคืนชีพพร้อมกับพระ</w:t>
      </w:r>
      <w:proofErr w:type="spellStart"/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คริสต</w:t>
      </w:r>
      <w:proofErr w:type="spellEnd"/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เจ้า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คส</w:t>
      </w:r>
      <w:proofErr w:type="spellEnd"/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b/>
          <w:bCs/>
          <w:spacing w:val="-3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3,1-11)</w:t>
      </w:r>
    </w:p>
    <w:p w14:paraId="58D6EFA4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หนังสือคำสอนของ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พระศา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สนจักร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ข้อ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183-184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พูดถึงคำสอนของกางเขนเป็นเบื้องต้น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พระศา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สนจักรมีความ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มั่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งคั่ง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เมื่อขัดสนทางด้านวัตถุ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เพราะมีความพร้อมที่จะรับความช่วยเหลือที่มาจากพระจิตของพระ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คริสต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เจ้าด้วยความเชื่อ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เมื่อ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พระศา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สนจักรเชื่อมั่นในเครื่องมือของมนุษย์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พระศา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สนจักรก็อยู่ในสภาพที่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ยากจน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” 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ไม่มีความสุข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น่าเวทนา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ตาบอด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และเปลือยเปล่า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คนมั่งมีในเรื่องอุปมาพูดแต่คำว่า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ฉัน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ฉันจะรื้อยุ้งฉางเก่า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.......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ฉันจะสร้างใหม่ให้ใหญ่โตกว่าเดิม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ฉันจะเก็บข้าวและสมบัติทั้งหมดไว้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" )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ใช้แต่คำคุณศัพท์ที่แส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ดงความเป็นเจ้าของ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เช่น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ของฉัน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"  (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ทรัพย์สมบัติของฉ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พืชผลของฉัน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ยุ้งฉางของฉัน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วิญญาณของฉัน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ไม่มีใครอยู่ในสายตาของเขา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คนที่ปิดกั้นตนเอง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ไร้ซ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ึ่งเครื่องหมายชี้ทาง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มิใช่ขาดความใจกว้างเท่านั้น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แต่ยังขาดสัมพันธภาพอีกด้วย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ชีวิตมิได้เป็นของเขา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อันที่จริง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8B452ED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pacing w:val="-4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20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แต่พระเจ้าตรัสกับเขาว่า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คนโง่เอ๋ย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คืนนี้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เขาจะเรียกเอาชีวิตเจ้าไป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8DE1A99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พระเยซูเจ้ามิได้เอาความตายมาขู่เรา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เพื่อให้เราดูถูกทรัพย์สินของแผ่นดิน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BAF4AE2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พระวร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สารมิได้ต่อต้านความปรารถนาที่จะเสวยสุข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สั้นๆ</w:t>
      </w:r>
      <w:proofErr w:type="spellEnd"/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ตามทาง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เหมือนเศรษฐีผู้นั้นอยากกระทำ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(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วิญญาณของข้าเอ๋ย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ดีแล้ว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เจ้ามีทรัพย์สมบัติมากมายเก็บไว้ใช้ได้หลายปี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จงพักผ่อน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กินดื่มและสนุกส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นานเถิด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พระเยซูเจ้ามิได้ตร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ัสว่า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ขนมปังเป็นสิ่งที่ไม่ดี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หรือทรัพย์สมบัติเป็นสิ่งเลว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แต่พระองค์ตรัสว่า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มนูษย์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มิได้เจริญชีวิตด้วยขนมปังเท่านั้น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แต่พระองค์ตรัสว่า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หากมนุษย์เจริญชีวิตด้วยขนมปังเพียงอย่างเดียว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ทรัพย์สมบัติเพียงอย่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างเดียว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ทรัพย์สินเพียงอย่างเดียว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มนุษย์จะตาย</w:t>
      </w:r>
    </w:p>
    <w:p w14:paraId="5ED877C6" w14:textId="77777777" w:rsidR="00F14C48" w:rsidRDefault="00A04D4B">
      <w:pPr>
        <w:pStyle w:val="Default"/>
        <w:ind w:right="278" w:firstLine="70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พระองค์ตรัสว่า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ชีวิตของท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่านไม่ขึ้นอยู่กับสิ่งที่ท่านเป็นเจ้าของ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ไม่ขึ้นกับสิ่งที่คนหนึ่งมี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แต่ขึ้นอยู่กับสิ่งที่คนหนึ่งให้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ชีวิตอยู่ได้ด้วยชีวิตที่มอบให้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เรามั่งมีด้วยสิ่งที่เราให้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ถ้าท่านต้องการ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ท่านมียุ้งฉางในบ้านของคนยากจน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" (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นักบุญ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บาซีลีโอ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แต่คนรวยสร้างทะเลทรายโดยรอบ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เขาอยู่คนเดียว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โดดเดี่ยวอยู่กลางยุ้งฉางที่เต็มด้วยข้าว</w:t>
      </w:r>
    </w:p>
    <w:p w14:paraId="3177BF32" w14:textId="77777777" w:rsidR="00F14C48" w:rsidRDefault="00A04D4B">
      <w:pPr>
        <w:pStyle w:val="Default"/>
        <w:ind w:right="278" w:firstLine="70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ไม่มีการเอ่ยถึงคนอื่น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ไม่มีใครอยู่ในบ้าน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ไม่มีคนจนที่ประตูบ้าน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ไม่มีใครได้รับส่วนแบ่งของความยินดีที่ได้จากการสะสม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บุคคลมีคุณค่าน้อยกว่าจำนวนกระสอบข้าว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เขาไม่มีชีวิตที่ดี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พระเยซูเจ้าทรงมีพระประสงค์ที่จะตอบคำถามเกี่ยว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กับความสุข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ที่หล่อเลี้ยงอย่างน้อยสองสภาพ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อันได้แก่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ไม่สามารถอยู่อย่างโดดเดี่ยว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และมีสิ่งที่ต้องกระทำกับพระพรเสมอ</w:t>
      </w:r>
    </w:p>
    <w:p w14:paraId="59EEB9F4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ท่านปรารถนาชีวิตที่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เต็มเปี่ยมหรือ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จงอย่าไปหาสิ่งของที่ตลาด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เพราะสรรพสิ่งสัญญาในสิ่งที่ไม่สามารถทำตามได้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จงเปลี่ยนความปรารถนาของท่านเถิด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ทางเลือกนั้นชัดเจน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กล่าวคือ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ผู้ที่สะสมไว้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สำหรับตนเอง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จะ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ค่อยๆ</w:t>
      </w:r>
      <w:proofErr w:type="spellEnd"/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ตายทีละน้อย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ผู้ที่มั่งมีต่อหน้าพระเจ้า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พบความลับของชีวิตซึ่งไม่ตาย</w:t>
      </w:r>
    </w:p>
    <w:p w14:paraId="3660A8D9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53A5331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199647C9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54C9A59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b/>
          <w:bCs/>
          <w:spacing w:val="-2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MEDITATIO 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พระวาจาตรัสอะไรกับฉันวันนี้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</w:p>
    <w:p w14:paraId="56CA283D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</w:p>
    <w:p w14:paraId="2476992F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*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ขจัดความไม่บริสุทธิ์ทุก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ชนิ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ดออกจากชีวิต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การโกหกพกลม</w:t>
      </w:r>
      <w:proofErr w:type="gramEnd"/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ความเห็นแก่ตัว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เพื่อยอมให้พระ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คริสต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เจ้าเป็นที่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ประจักษ์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แก่สายตาของผู้อื่น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พระองค์เท่านั้น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ที่สามารถทำให้เอกภาพที่เสียไปกลับคืนมา</w:t>
      </w:r>
    </w:p>
    <w:p w14:paraId="74DF5E90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*</w:t>
      </w:r>
      <w:r>
        <w:rPr>
          <w:rFonts w:ascii="Helvetica" w:hAnsi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มิใช่ไม่รับผิดชอบ</w:t>
      </w:r>
      <w:r>
        <w:rPr>
          <w:rFonts w:ascii="Helvetica" w:hAnsi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แต่เป็นการเชิญให้เจริญชีวิตที่เต็มเปี่ยมและเข้มข้นมากขึ้น</w:t>
      </w:r>
      <w:r>
        <w:rPr>
          <w:rFonts w:ascii="Helvetica" w:hAnsi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ซึ่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งมิติทางด้านวัตถุและด้านจิตวิญญาณรวมกันเป็นหนึ่งเดียวในตัวมนุษย์</w:t>
      </w:r>
    </w:p>
    <w:p w14:paraId="383BA6E2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*</w:t>
      </w: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ดังนั้น</w:t>
      </w: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การเป็นชาวกรีกหรือชาวยิว</w:t>
      </w: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การเข้าสุหนัตหรือไม่เข้าสุหนัต</w:t>
      </w: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การเป็น</w:t>
      </w:r>
      <w:proofErr w:type="spellStart"/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อนารย</w:t>
      </w:r>
      <w:proofErr w:type="spellEnd"/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ชนหรือชาวสิ</w:t>
      </w:r>
      <w:proofErr w:type="spellStart"/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เธีย</w:t>
      </w:r>
      <w:proofErr w:type="spellEnd"/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การเป็นทาส</w:t>
      </w: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หรือเป็นคนอิสระไม่สำคัญอีกต่อไป</w:t>
      </w: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ที่สำคัญก็คือพระ</w:t>
      </w:r>
      <w:proofErr w:type="spellStart"/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คริสต</w:t>
      </w:r>
      <w:proofErr w:type="spellEnd"/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เจ้าผู้ทรงเป็นทุกสิ่งในทุกคน</w:t>
      </w:r>
      <w:r>
        <w:rPr>
          <w:rFonts w:ascii="Helvetica" w:hAnsi="Helvetica"/>
          <w:i/>
          <w:iCs/>
          <w:spacing w:val="-3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f</w:t>
      </w:r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spacing w:val="-3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คส</w:t>
      </w:r>
      <w:proofErr w:type="spellEnd"/>
      <w:r>
        <w:rPr>
          <w:rFonts w:ascii="Helvetica" w:hAnsi="Helvetica"/>
          <w:i/>
          <w:iCs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3,11)</w:t>
      </w:r>
    </w:p>
    <w:p w14:paraId="637E0D95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</w:p>
    <w:p w14:paraId="75DBF307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b/>
          <w:bCs/>
          <w:spacing w:val="-2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ORATIO 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พระวาจาทำให้ฉันภาวนา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</w:p>
    <w:p w14:paraId="120754F2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b/>
          <w:bCs/>
          <w:spacing w:val="-3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</w:p>
    <w:p w14:paraId="3E529611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5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5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ขอโทษ</w:t>
      </w:r>
      <w:r>
        <w:rPr>
          <w:rFonts w:ascii="Helvetica" w:hAnsi="Helvetica"/>
          <w:spacing w:val="-5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>
        <w:rPr>
          <w:rFonts w:ascii="Helvetica" w:hAnsi="Helvetica"/>
          <w:b/>
          <w:bCs/>
          <w:spacing w:val="-5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5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สดด</w:t>
      </w:r>
      <w:proofErr w:type="spellEnd"/>
      <w:r>
        <w:rPr>
          <w:rFonts w:ascii="Helvetica" w:hAnsi="Helvetica"/>
          <w:b/>
          <w:bCs/>
          <w:spacing w:val="-5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95,8-9 </w:t>
      </w:r>
    </w:p>
    <w:p w14:paraId="0153CEF7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5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"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ท่านอย่าทำใจให้แข็งกระด้างเหมือนที่เมรี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บาห์</w:t>
      </w:r>
      <w:proofErr w:type="spellEnd"/>
    </w:p>
    <w:p w14:paraId="07378378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เหมือนในวันนั้น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ที่มัสสาห์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ในถิ่นทุรกันดาร</w:t>
      </w:r>
    </w:p>
    <w:p w14:paraId="77BB4CBC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9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เมื่อบรรพบุรุษของท่านทดลองเรา</w:t>
      </w:r>
    </w:p>
    <w:p w14:paraId="677BD233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เขาทดสอบเรา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แม้ได้เห็นการกระทำของเราแล้ว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14:paraId="143BE78A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ขอบคุณ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สดด</w:t>
      </w:r>
      <w:proofErr w:type="spellEnd"/>
      <w:r>
        <w:rPr>
          <w:rFonts w:ascii="Helvetica" w:hAnsi="Helvetica"/>
          <w:b/>
          <w:bCs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b/>
          <w:bCs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95,1-2.6</w:t>
      </w:r>
    </w:p>
    <w:p w14:paraId="592E5A05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มาเถิด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เราจงสรรเสริญพระ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ยาห์เวห์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ด้วยความยินดี</w:t>
      </w:r>
    </w:p>
    <w:p w14:paraId="62405731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เราจงโห่ร้องสรรเสริญพระองค์ผู้ทรงเป็นหลักศิลา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ที่ช่วยเราให้รอดพ้น</w:t>
      </w:r>
    </w:p>
    <w:p w14:paraId="595DE9C9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เราจงเข้ามาเฝ้าเฉพาะพระพักตร์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เพื่อขอบพระคุณ</w:t>
      </w:r>
    </w:p>
    <w:p w14:paraId="02DEAEF2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าจงโห่ร้องเพลงสดุดีถวายพระองค์ด้วยความยินดี</w:t>
      </w:r>
    </w:p>
    <w:p w14:paraId="33EA351C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6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มาเถิด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เราจงกราบนมัสการพระองค์</w:t>
      </w:r>
    </w:p>
    <w:p w14:paraId="3B0439AF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เราจงคุกเข่าลงเฉพาะพระพักตร์พระ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ยาห์เวห์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ผู้ทรงสร้างเรา</w:t>
      </w:r>
    </w:p>
    <w:p w14:paraId="2C25B622" w14:textId="77777777" w:rsidR="00F14C48" w:rsidRDefault="00A04D4B">
      <w:pPr>
        <w:pStyle w:val="Default"/>
        <w:tabs>
          <w:tab w:val="left" w:pos="720"/>
        </w:tabs>
        <w:ind w:left="450" w:right="278" w:hanging="450"/>
        <w:jc w:val="both"/>
        <w:rPr>
          <w:rFonts w:ascii="Helvetica" w:eastAsia="Helvetica" w:hAnsi="Helvetica" w:cs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ขอพรพระจิตเจ้า</w:t>
      </w:r>
    </w:p>
    <w:p w14:paraId="3DC8FBBC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คำเตือนมิให้ยึดติดกับสิ่งของของโลกมิได้หมายถึงธุระไม่ใช่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แต่เป็นคำเชิญใ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ห้เจริญชีวิตอย่างเต็มที่และเข้มข้น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ทั้งที่มองเห็นและมองไม่เห็น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มิติทางด้านวัตถุและจิตใจ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พบกันและหลอมรวมกันเป็นเอกภาพของมนุษย์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ซึ่งร่างกา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ยและวิญญาณแสวงหาพระเจ้าอย่างไม่รู้เหนื่อย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พระจิตเจ้าทรงทำให้เข้าใจ</w:t>
      </w:r>
    </w:p>
    <w:p w14:paraId="626E3CC7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A1E8432" w14:textId="77777777" w:rsidR="00F14C48" w:rsidRDefault="00F14C48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FC24D34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3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CONTEMPLATIO</w:t>
      </w:r>
      <w:r>
        <w:rPr>
          <w:rFonts w:ascii="Helvetica" w:hAnsi="Helvetica"/>
          <w:b/>
          <w:bCs/>
          <w:spacing w:val="-2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พระวาจาของพระเจ้ากลับเป็นความ</w:t>
      </w:r>
      <w:r>
        <w:rPr>
          <w:rFonts w:ascii="Arial Unicode MS" w:eastAsia="Arial Unicode MS" w:hAnsi="Arial Unicode MS" w:cs="Arial Unicode MS"/>
          <w:spacing w:val="-4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จริง</w:t>
      </w:r>
      <w:r>
        <w:rPr>
          <w:rFonts w:ascii="Helvetica" w:hAnsi="Helvetica"/>
          <w:b/>
          <w:bCs/>
          <w:spacing w:val="-4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1C1891F8" w14:textId="77777777" w:rsidR="00F14C48" w:rsidRDefault="00A04D4B">
      <w:pPr>
        <w:pStyle w:val="Default"/>
        <w:ind w:right="27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spacing w:val="-3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การเป็นคนมั่งมีต่อหน้าพระเจ้าหมายความว่า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ไม่ตกในการประจญ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เรื่อง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ความวิตกกังวล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ความกระวนกระว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ายใจ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เหมือนกับว่าทุกอย่างขึ้นกับเราเท่านั้น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ความเป็นคนมั่งมีต่อหน้าพระเจ้า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มีความหมายว่า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มอบทุกสิ่งทุกอย่าง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อันได้แก่สิ่งที่เราเป็นและสิ่งที่เรามี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เช่น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การงาน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ทรัพย์สมบัติ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ความรัก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และชีวิต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ไว้กับพระเจ้าและความรักของพระองค์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5A494E8" w14:textId="77777777" w:rsidR="00F14C48" w:rsidRDefault="00A04D4B">
      <w:pPr>
        <w:pStyle w:val="Default"/>
        <w:ind w:right="278" w:firstLine="70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การเป็นคนมั่งมีต่อหน้าพระเจ้าหมายถึงการให้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โดยเฉพาะ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การให้ทาน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"  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การกระทำเช่นนี้เป็นการปฏิบัติความเมตตา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สิ่งนี้มีความหมายว่าเจริญชีวิตเหมือนเป็น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"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ทาน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" (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ความเมตตากรุณา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และเป็นการอุทิศตนเอง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ในการแบ่งปันทรัพย์สิน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และความดี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จงหาถุงเงินที่ไม่มีวันชำรุด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จงหาทรัพย์สมบัติที่ไม่มีวันหมดสิ้นในสวรรค์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ที่นั่นขโ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มยเข้าไม่ถึงและแมลงขมวนไม่ทำลาย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"</w:t>
      </w:r>
      <w:r>
        <w:rPr>
          <w:rFonts w:ascii="Helvetica" w:hAnsi="Helvetica"/>
          <w:spacing w:val="-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ลก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12,33) </w:t>
      </w:r>
    </w:p>
    <w:p w14:paraId="45F182DD" w14:textId="77777777" w:rsidR="00F14C48" w:rsidRDefault="00A04D4B">
      <w:pPr>
        <w:pStyle w:val="Default"/>
        <w:ind w:right="278" w:firstLine="70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การเป็นคนมั่งมีต่อหน้าพระเจ้าหมายถึงเจริญชีวิตเพื่อผู้อื่น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ความมั่งมีต่อหน้าพระเจ้าจะเพิ่มขึ้นถ้ามีการแบ่งปัน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สิ่งที่เราสามารถนำติดตัวไปแม้ห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ลังความตายก็คือ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ความดีที่เราได้กระทำและการแบ่งปันกับผู้อื่น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มิใช่สิ่งที่เรากอบโกยและสะสมไว้ในชีวิต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เพราะสิ่งเหล่านี้เป็นของแผ่นดิน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ก็จะยังคงอยู่บนแผ่นดิน</w:t>
      </w:r>
    </w:p>
    <w:p w14:paraId="5D36386B" w14:textId="77777777" w:rsidR="00F14C48" w:rsidRDefault="00A04D4B">
      <w:pPr>
        <w:pStyle w:val="Default"/>
        <w:ind w:right="278" w:firstLine="70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ทั้งนี้มิได้หมายความว่า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เราค</w:t>
      </w:r>
      <w:proofErr w:type="spellEnd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ริสตชนไม่เห็นคุณค่าสิ่งที่พระเจ้าทรงสร้าง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ตรงข้าม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เมื่อเรายุติความปร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ารถนาที่จะครอบครอง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หรือบริโภคสิ่งสร้างของพระเจ้า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ก็เท่ากับเห็นคุณค่าของสิ่งสร้างอย่างแท้จริง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เราจะเห็นความงามแท้จริงที่ไม่ฉาบฉวย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เมื่อเราใช้ทรัพย์สินเ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พื่อความดี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เราพบความยินดีตั้งแต่บนแผ่นดินนี้แล้ว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สิ่งที่พระเจ้าได้สร้างมา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มิใช่เพื่อให้เรานำมาสะสมไว้โดยไม่เกิดประโยชน์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แต่เพื่อรับใช้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บนทางเดินของเราไปสู่เป้าหมายนิรันดรของเรา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พระคุณเจ้า</w:t>
      </w:r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ฟรังซิส</w:t>
      </w:r>
      <w:proofErr w:type="spellEnd"/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4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โฟลโล</w:t>
      </w:r>
      <w:proofErr w:type="spellEnd"/>
      <w:r>
        <w:rPr>
          <w:rFonts w:ascii="Helvetica" w:hAnsi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041F3C70" w14:textId="77777777" w:rsidR="00F14C48" w:rsidRDefault="00F14C48">
      <w:pPr>
        <w:pStyle w:val="Default"/>
        <w:ind w:right="278" w:firstLine="70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D5E46D1" w14:textId="77777777" w:rsidR="00F14C48" w:rsidRDefault="00F14C48">
      <w:pPr>
        <w:pStyle w:val="Default"/>
        <w:ind w:right="278" w:firstLine="708"/>
        <w:jc w:val="both"/>
        <w:rPr>
          <w:rFonts w:ascii="Helvetica" w:eastAsia="Helvetica" w:hAnsi="Helvetica" w:cs="Helvetica"/>
          <w:spacing w:val="-4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4CF8741" w14:textId="77777777" w:rsidR="00F14C48" w:rsidRDefault="00A04D4B">
      <w:pPr>
        <w:pStyle w:val="Default"/>
        <w:ind w:right="2920"/>
        <w:jc w:val="both"/>
        <w:rPr>
          <w:rFonts w:ascii="Helvetica" w:eastAsia="Helvetica" w:hAnsi="Helvetica" w:cs="Helvetica"/>
          <w:b/>
          <w:bCs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b/>
          <w:bCs/>
          <w:spacing w:val="-2"/>
          <w:sz w:val="30"/>
          <w:szCs w:val="3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COMMUNICATIO</w:t>
      </w:r>
      <w:r>
        <w:rPr>
          <w:rFonts w:ascii="Helvetica" w:hAnsi="Helvetica"/>
          <w:b/>
          <w:bCs/>
          <w:spacing w:val="-2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b/>
          <w:bCs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 Unicode MS" w:eastAsia="Arial Unicode MS" w:hAnsi="Arial Unicode MS" w:cs="Arial Unicode MS"/>
          <w:sz w:val="30"/>
          <w:szCs w:val="30"/>
          <w:cs/>
          <w14:textOutline w14:w="0" w14:cap="flat" w14:cmpd="sng" w14:algn="ctr">
            <w14:noFill/>
            <w14:prstDash w14:val="solid"/>
            <w14:bevel/>
          </w14:textOutline>
        </w:rPr>
        <w:t>พระวาจาทำให้ทุกคนเป็นธรรมทูต</w:t>
      </w:r>
      <w:r>
        <w:rPr>
          <w:rFonts w:ascii="Helvetica" w:hAnsi="Helvetica"/>
          <w:b/>
          <w:bCs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0884C5D2" w14:textId="77777777" w:rsidR="00F14C48" w:rsidRDefault="00A04D4B">
      <w:pPr>
        <w:pStyle w:val="Default"/>
        <w:ind w:right="278" w:firstLine="720"/>
        <w:jc w:val="both"/>
        <w:rPr>
          <w:rFonts w:ascii="Helvetica" w:eastAsia="Helvetica" w:hAnsi="Helvetica" w:cs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1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ในฐานะผู้ร่วมงานของพระเจ้า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เราขอร้องท่านทั้งหลาย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อย่าเพียงแต่รับพระ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หรรษ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ทานของพระองค์ไว้โดยไม่เกิ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ดผล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พระองค์ตรัสว่า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ในเวลาที่เหมาะสม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เราได้รับฟังท่าน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และในวันแห่งความรอดพ้น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เราได้ช่วยเหลือท่าน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ขณะนี้คือเวลาที่เหมาะสม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ขณะนี้คือวันแห่งความรอดพ้น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เราไม่เป็นอุปสรรคกีดขวางทางของใคร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เพื่อมิให้ใครตำหนิงานรับใช้ของเรา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แต่เราแสดงตนเป็นผู้รับใช้ของพระเจ้าในทุกกรณีด้วยความอดทนอย่างมาก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ในความทุกข์ยาก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ความขัดสน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ความคับแค้น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การถูกโบยตี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การถูกจองจำ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การจลาจล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ความเหน็ดเหนื่อยจากการงาน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การอดนอน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การอดอาหาร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6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เราแสดงตนเป็นผู้รับใช้ของพระเจ้าด้วยความบริสุทธิ์ใจ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ความรู้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ความเพียรอดทน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ความใจดี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ความช่วยเหลือของพระจิตเจ้า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ความรักที่ไม่เสแสร้ง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        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7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ถ้อยคำสัตย์จริงและด้วยพระอานุภาพของพระเจ้า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โดยใช้ความชอบธรรมเป็นอาวุธทั้งมือซ้ายและมือขวา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8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ทั้งยามมีเกียรติและยามไร้เกียรติ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ทั้งเมื่อถูกกล่าวร้ายและกล่าวดี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เราถ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ูกกล่าวหาว่าเป็นคนหลอกลวง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แต่เราก็พูดความจริง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9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เราถูกกล่าวหาว่าไม่มีใครรู้จัก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แต่เราก็มีคนรู้จักมาก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เหมือนกับคนกำลังจะตาย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แต่เราก็ยังมีชีวิต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เหมือนคนถูกลงโทษ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แต่เราก็ไม่ถูกประหารชีวิต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10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อนกับเป็นคนมีความทุกข์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แต่เราก็ยินดีเสมอ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เหมือนกับเป็นคนยากจน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แต่เราก็ทำให้คนจำนวนมากมั่งมี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เหมือนกับคนที่ไม่มีอะไรเลย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แต่เราก็มีทุกอย่าง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cs/>
          <w14:textOutline w14:w="0" w14:cap="flat" w14:cmpd="sng" w14:algn="ctr">
            <w14:noFill/>
            <w14:prstDash w14:val="solid"/>
            <w14:bevel/>
          </w14:textOutline>
        </w:rPr>
        <w:t>คร</w:t>
      </w:r>
      <w:proofErr w:type="spellEnd"/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6,1-10)</w:t>
      </w:r>
    </w:p>
    <w:p w14:paraId="68A5D0C5" w14:textId="77777777" w:rsidR="00F14C48" w:rsidRDefault="00F14C48">
      <w:pPr>
        <w:pStyle w:val="Default"/>
        <w:ind w:right="278" w:firstLine="720"/>
        <w:jc w:val="both"/>
        <w:rPr>
          <w:rFonts w:ascii="Helvetica" w:eastAsia="Helvetica" w:hAnsi="Helvetica" w:cs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C46FA58" w14:textId="77777777" w:rsidR="00F14C48" w:rsidRDefault="00F14C48">
      <w:pPr>
        <w:pStyle w:val="Default"/>
        <w:ind w:right="278" w:firstLine="720"/>
        <w:jc w:val="both"/>
        <w:rPr>
          <w:rFonts w:ascii="Helvetica" w:eastAsia="Helvetica" w:hAnsi="Helvetica" w:cs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09FEE793" w14:textId="77777777" w:rsidR="00F14C48" w:rsidRDefault="00A04D4B">
      <w:pPr>
        <w:pStyle w:val="Default"/>
        <w:ind w:right="278" w:firstLine="720"/>
        <w:jc w:val="center"/>
      </w:pPr>
      <w:r>
        <w:rPr>
          <w:rFonts w:ascii="Helvetica" w:hAnsi="Helvetica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@@@@@@@@@</w:t>
      </w:r>
    </w:p>
    <w:sectPr w:rsidR="00F14C4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A1A28" w14:textId="77777777" w:rsidR="00A04D4B" w:rsidRDefault="00A04D4B">
      <w:r>
        <w:separator/>
      </w:r>
    </w:p>
  </w:endnote>
  <w:endnote w:type="continuationSeparator" w:id="0">
    <w:p w14:paraId="1ECC1EE2" w14:textId="77777777" w:rsidR="00A04D4B" w:rsidRDefault="00A0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EBF1" w14:textId="77777777" w:rsidR="00F14C48" w:rsidRDefault="00A04D4B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t xml:space="preserve"> </w:t>
    </w:r>
    <w:r>
      <w:rPr>
        <w:rFonts w:ascii="Arial Unicode MS" w:hAnsi="Arial Unicode MS"/>
        <w:cs/>
      </w:rPr>
      <w:t>หน้า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52645">
      <w:rPr>
        <w:noProof/>
      </w:rPr>
      <w:t>1</w:t>
    </w:r>
    <w:r>
      <w:fldChar w:fldCharType="end"/>
    </w:r>
    <w:r>
      <w:t xml:space="preserve"> / 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5CD10" w14:textId="77777777" w:rsidR="00A04D4B" w:rsidRDefault="00A04D4B">
      <w:r>
        <w:separator/>
      </w:r>
    </w:p>
  </w:footnote>
  <w:footnote w:type="continuationSeparator" w:id="0">
    <w:p w14:paraId="7B081B34" w14:textId="77777777" w:rsidR="00A04D4B" w:rsidRDefault="00A04D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1CB6" w14:textId="77777777" w:rsidR="00F14C48" w:rsidRDefault="00F14C4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3503C"/>
    <w:multiLevelType w:val="hybridMultilevel"/>
    <w:tmpl w:val="BA3621EC"/>
    <w:styleLink w:val="Bullet"/>
    <w:lvl w:ilvl="0" w:tplc="C1685708">
      <w:start w:val="1"/>
      <w:numFmt w:val="bullet"/>
      <w:lvlText w:val="*"/>
      <w:lvlJc w:val="left"/>
      <w:pPr>
        <w:ind w:left="2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3AE5F34">
      <w:start w:val="1"/>
      <w:numFmt w:val="bullet"/>
      <w:lvlText w:val="*"/>
      <w:lvlJc w:val="left"/>
      <w:pPr>
        <w:ind w:left="42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DDAE852">
      <w:start w:val="1"/>
      <w:numFmt w:val="bullet"/>
      <w:lvlText w:val="*"/>
      <w:lvlJc w:val="left"/>
      <w:pPr>
        <w:ind w:left="60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9C0AF0E">
      <w:start w:val="1"/>
      <w:numFmt w:val="bullet"/>
      <w:lvlText w:val="*"/>
      <w:lvlJc w:val="left"/>
      <w:pPr>
        <w:ind w:left="78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1AC04E8">
      <w:start w:val="1"/>
      <w:numFmt w:val="bullet"/>
      <w:lvlText w:val="*"/>
      <w:lvlJc w:val="left"/>
      <w:pPr>
        <w:ind w:left="96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E7C6E64">
      <w:start w:val="1"/>
      <w:numFmt w:val="bullet"/>
      <w:lvlText w:val="*"/>
      <w:lvlJc w:val="left"/>
      <w:pPr>
        <w:ind w:left="114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AD4F930">
      <w:start w:val="1"/>
      <w:numFmt w:val="bullet"/>
      <w:lvlText w:val="*"/>
      <w:lvlJc w:val="left"/>
      <w:pPr>
        <w:ind w:left="132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E0D12C">
      <w:start w:val="1"/>
      <w:numFmt w:val="bullet"/>
      <w:lvlText w:val="*"/>
      <w:lvlJc w:val="left"/>
      <w:pPr>
        <w:ind w:left="150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C6471DC">
      <w:start w:val="1"/>
      <w:numFmt w:val="bullet"/>
      <w:lvlText w:val="*"/>
      <w:lvlJc w:val="left"/>
      <w:pPr>
        <w:ind w:left="168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6EA763F"/>
    <w:multiLevelType w:val="hybridMultilevel"/>
    <w:tmpl w:val="BA3621EC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8"/>
    <w:rsid w:val="00160FF6"/>
    <w:rsid w:val="00452645"/>
    <w:rsid w:val="00A04D4B"/>
    <w:rsid w:val="00F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892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1705</Words>
  <Characters>9719</Characters>
  <Application>Microsoft Macintosh Word</Application>
  <DocSecurity>0</DocSecurity>
  <Lines>80</Lines>
  <Paragraphs>22</Paragraphs>
  <ScaleCrop>false</ScaleCrop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Prathan Sridarunsil</cp:lastModifiedBy>
  <cp:revision>3</cp:revision>
  <dcterms:created xsi:type="dcterms:W3CDTF">2019-07-30T10:46:00Z</dcterms:created>
  <dcterms:modified xsi:type="dcterms:W3CDTF">2019-07-30T10:46:00Z</dcterms:modified>
</cp:coreProperties>
</file>