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E8" w:rsidRPr="00993020" w:rsidRDefault="00C821E8" w:rsidP="00C821E8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ข้อเสนอ</w:t>
      </w:r>
      <w:r w:rsidRPr="00993020">
        <w:rPr>
          <w:rFonts w:asciiTheme="majorBidi" w:hAnsiTheme="majorBidi" w:cstheme="majorBidi" w:hint="cs"/>
          <w:b/>
          <w:bCs/>
          <w:sz w:val="48"/>
          <w:szCs w:val="48"/>
          <w:cs/>
        </w:rPr>
        <w:t>การจัดพิธีกรรมในปีศักดิ์สิทธิ์แห่งเมตตาธรรม</w:t>
      </w:r>
      <w:r w:rsidR="00360E48">
        <w:rPr>
          <w:rFonts w:asciiTheme="majorBidi" w:hAnsiTheme="majorBidi" w:cstheme="majorBidi" w:hint="cs"/>
          <w:b/>
          <w:bCs/>
          <w:sz w:val="48"/>
          <w:szCs w:val="48"/>
          <w:cs/>
        </w:rPr>
        <w:t>และผู้ดำเนินการ</w:t>
      </w:r>
    </w:p>
    <w:p w:rsidR="00C821E8" w:rsidRPr="00C821E8" w:rsidRDefault="00C821E8" w:rsidP="00C821E8">
      <w:pPr>
        <w:spacing w:after="0"/>
        <w:jc w:val="both"/>
        <w:rPr>
          <w:rFonts w:asciiTheme="majorBidi" w:hAnsiTheme="majorBidi" w:cs="Angsana New"/>
          <w:b/>
          <w:bCs/>
          <w:sz w:val="36"/>
          <w:szCs w:val="36"/>
        </w:rPr>
      </w:pPr>
    </w:p>
    <w:p w:rsidR="00C821E8" w:rsidRDefault="00360E48" w:rsidP="00C821E8">
      <w:pPr>
        <w:spacing w:after="0"/>
        <w:jc w:val="both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สิ่งที่ดำเนินการ</w:t>
      </w:r>
      <w:r w:rsidR="00C821E8">
        <w:rPr>
          <w:rFonts w:asciiTheme="majorBidi" w:hAnsiTheme="majorBidi" w:cs="Angsana New" w:hint="cs"/>
          <w:b/>
          <w:bCs/>
          <w:sz w:val="36"/>
          <w:szCs w:val="36"/>
          <w:cs/>
        </w:rPr>
        <w:t>ก่อนเปิดปีศักดิ์สิทธิ์แห่งเมตตาธรรม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  <w:gridCol w:w="3798"/>
      </w:tblGrid>
      <w:tr w:rsidR="00360E48" w:rsidTr="00360E48">
        <w:tc>
          <w:tcPr>
            <w:tcW w:w="9378" w:type="dxa"/>
          </w:tcPr>
          <w:p w:rsidR="00360E48" w:rsidRDefault="00360E48" w:rsidP="00360E48">
            <w:pPr>
              <w:jc w:val="center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3798" w:type="dxa"/>
          </w:tcPr>
          <w:p w:rsidR="00360E48" w:rsidRDefault="00360E48" w:rsidP="00360E48">
            <w:pPr>
              <w:jc w:val="center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ผู้ดำเนินการ</w:t>
            </w:r>
          </w:p>
        </w:tc>
      </w:tr>
      <w:tr w:rsidR="00360E48" w:rsidTr="00360E48">
        <w:tc>
          <w:tcPr>
            <w:tcW w:w="9378" w:type="dxa"/>
          </w:tcPr>
          <w:p w:rsidR="00360E48" w:rsidRPr="00360E48" w:rsidRDefault="00360E48" w:rsidP="00C821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เรื่องวันเปิดประตูศักดิ์สิทธิ์ของแต่ละสังฆมณฑล ถ้ามองดูในแง่ความหมาย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จะเห็นว่าเป็น</w:t>
            </w:r>
            <w:r w:rsidRPr="000B4272">
              <w:rPr>
                <w:rFonts w:asciiTheme="majorBidi" w:hAnsiTheme="majorBidi" w:cs="Angsana New"/>
                <w:sz w:val="36"/>
                <w:szCs w:val="36"/>
                <w:cs/>
              </w:rPr>
              <w:t>เครื่องหมายแห่งความเป็นหนึ่งเดียวกันที่มองเห็นได้ในพระศาสนจักรทั่วโลก</w:t>
            </w: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 ดังนั้น</w:t>
            </w:r>
            <w:r>
              <w:rPr>
                <w:rFonts w:asciiTheme="majorBidi" w:hAnsiTheme="majorBidi" w:cs="Angsana New"/>
                <w:sz w:val="36"/>
                <w:szCs w:val="36"/>
              </w:rPr>
              <w:t xml:space="preserve"> </w:t>
            </w: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ถ้าเป็นไปได้น่าจะจัดตรงวัน (13 ธันวาคม 2015) แต่อย่างไรก็ตาม อาจจะจัดในวันอื่นตามเหตุผลของการอภิบาลที่พระสังฆราชท้องถิ่นเห็นว่าเหมาะสม </w:t>
            </w:r>
          </w:p>
        </w:tc>
        <w:tc>
          <w:tcPr>
            <w:tcW w:w="3798" w:type="dxa"/>
          </w:tcPr>
          <w:p w:rsidR="00360E48" w:rsidRDefault="00360E48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พระสังฆราช </w:t>
            </w:r>
          </w:p>
          <w:p w:rsidR="00360E48" w:rsidRDefault="00360E48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และทีมงานของแต่ละสังฆมณฑ</w:t>
            </w:r>
            <w:r w:rsidR="00651F78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ล</w:t>
            </w:r>
          </w:p>
        </w:tc>
      </w:tr>
      <w:tr w:rsidR="00360E48" w:rsidTr="00360E48">
        <w:tc>
          <w:tcPr>
            <w:tcW w:w="9378" w:type="dxa"/>
          </w:tcPr>
          <w:p w:rsidR="00360E48" w:rsidRPr="00360E48" w:rsidRDefault="00360E48" w:rsidP="00C821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การเปิดประตูศักดิ์สิทธิ์ของแต่ละสังฆมณฑลต้องเปิดหลังวันที่ 8 ธันวาคม 2015 (วันเปิดประตูศักดิ์สิทธิ์ของพระศาสนจักรสากล)</w:t>
            </w:r>
          </w:p>
        </w:tc>
        <w:tc>
          <w:tcPr>
            <w:tcW w:w="3798" w:type="dxa"/>
          </w:tcPr>
          <w:p w:rsidR="00360E48" w:rsidRDefault="00360E48" w:rsidP="00360E4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พระสังฆราช </w:t>
            </w:r>
          </w:p>
          <w:p w:rsidR="00360E48" w:rsidRDefault="00360E48" w:rsidP="00360E4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และทีมงานของแต่ละสังฆมณฑล</w:t>
            </w:r>
          </w:p>
        </w:tc>
      </w:tr>
      <w:tr w:rsidR="00360E48" w:rsidTr="00360E48">
        <w:tc>
          <w:tcPr>
            <w:tcW w:w="9378" w:type="dxa"/>
          </w:tcPr>
          <w:p w:rsidR="00360E48" w:rsidRPr="00360E48" w:rsidRDefault="00360E48" w:rsidP="00C821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วัดที่พระสังฆราชกำหนดให้มีประตูศักดิ์สิทธิ์จะต้องมีระยะทางที่จะให้ผู้แสวงบุญจาริกไปยังประตูศักดิ์สิทธิ์  จึงต้องมีการจัดเส้นทางสำหรับผู้แสวงบุญ และน่าจะมีอาสาสมัครหรือเจ้าหน้าที่ที่คอยให้บริการแก่ผู้แสวงบุญที่สูงอายุ หรือพิการ ฯลฯ</w:t>
            </w:r>
          </w:p>
        </w:tc>
        <w:tc>
          <w:tcPr>
            <w:tcW w:w="3798" w:type="dxa"/>
          </w:tcPr>
          <w:p w:rsidR="00360E48" w:rsidRDefault="00360E48" w:rsidP="00360E4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พระสังฆราช </w:t>
            </w:r>
          </w:p>
          <w:p w:rsidR="00360E48" w:rsidRDefault="00360E48" w:rsidP="00360E4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และทีมงานของแต่ละสังฆมณฑล</w:t>
            </w:r>
          </w:p>
        </w:tc>
      </w:tr>
      <w:tr w:rsidR="00360E48" w:rsidTr="00360E48">
        <w:tc>
          <w:tcPr>
            <w:tcW w:w="9378" w:type="dxa"/>
          </w:tcPr>
          <w:p w:rsidR="00360E48" w:rsidRPr="00360E48" w:rsidRDefault="00360E48" w:rsidP="00C821E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360E48">
              <w:rPr>
                <w:rFonts w:asciiTheme="majorBidi" w:hAnsiTheme="majorBidi" w:cstheme="majorBidi"/>
                <w:sz w:val="36"/>
                <w:szCs w:val="36"/>
                <w:cs/>
              </w:rPr>
              <w:t>การแปล</w:t>
            </w:r>
            <w:r w:rsidRPr="00360E48">
              <w:rPr>
                <w:rFonts w:asciiTheme="majorBidi" w:hAnsiTheme="majorBidi" w:cstheme="majorBidi"/>
                <w:sz w:val="36"/>
                <w:szCs w:val="36"/>
              </w:rPr>
              <w:t xml:space="preserve"> logo</w:t>
            </w:r>
            <w:r w:rsidRPr="00360E48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ของปีศักดิ์สิทธิ์และความหมาย</w:t>
            </w:r>
            <w:r w:rsidRPr="00360E48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360E48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รวมทั้งบทเพลง และบทภาวนาของปีศักดิ์สิทธิ์</w:t>
            </w:r>
          </w:p>
        </w:tc>
        <w:tc>
          <w:tcPr>
            <w:tcW w:w="3798" w:type="dxa"/>
          </w:tcPr>
          <w:p w:rsidR="00360E48" w:rsidRPr="00360E48" w:rsidRDefault="00360E48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</w:tc>
      </w:tr>
      <w:tr w:rsidR="00360E48" w:rsidTr="00360E48">
        <w:tc>
          <w:tcPr>
            <w:tcW w:w="9378" w:type="dxa"/>
          </w:tcPr>
          <w:p w:rsidR="00360E48" w:rsidRPr="00360E48" w:rsidRDefault="00360E48" w:rsidP="00360E4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36"/>
                <w:szCs w:val="36"/>
              </w:rPr>
            </w:pPr>
            <w:r w:rsidRPr="00360E48">
              <w:rPr>
                <w:rFonts w:asciiTheme="majorBidi" w:hAnsiTheme="majorBidi" w:cstheme="majorBidi" w:hint="cs"/>
                <w:sz w:val="36"/>
                <w:szCs w:val="36"/>
                <w:cs/>
              </w:rPr>
              <w:t>การแต่งบทเพลงปีศักดิ์สิทธิ์เป็นภาษาไทย</w:t>
            </w:r>
          </w:p>
        </w:tc>
        <w:tc>
          <w:tcPr>
            <w:tcW w:w="3798" w:type="dxa"/>
          </w:tcPr>
          <w:p w:rsidR="00360E48" w:rsidRPr="00360E48" w:rsidRDefault="00360E48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คณะอนุกรรมการดนตรีศักดิ์สิทธิ์</w:t>
            </w:r>
          </w:p>
        </w:tc>
      </w:tr>
    </w:tbl>
    <w:p w:rsidR="00651F78" w:rsidRDefault="00651F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  <w:gridCol w:w="3798"/>
      </w:tblGrid>
      <w:tr w:rsidR="00360E48" w:rsidTr="00360E48">
        <w:tc>
          <w:tcPr>
            <w:tcW w:w="9378" w:type="dxa"/>
          </w:tcPr>
          <w:p w:rsidR="00360E48" w:rsidRPr="00651F78" w:rsidRDefault="00360E48" w:rsidP="00651F7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36"/>
                <w:szCs w:val="36"/>
              </w:rPr>
            </w:pPr>
            <w:r w:rsidRPr="00360E48">
              <w:rPr>
                <w:rFonts w:asciiTheme="majorBidi" w:hAnsiTheme="majorBidi" w:cstheme="majorBidi" w:hint="cs"/>
                <w:sz w:val="36"/>
                <w:szCs w:val="36"/>
                <w:cs/>
              </w:rPr>
              <w:lastRenderedPageBreak/>
              <w:t>แปลจดหมายของ</w:t>
            </w:r>
            <w:r w:rsidRPr="00360E48">
              <w:rPr>
                <w:rFonts w:asciiTheme="majorBidi" w:hAnsiTheme="majorBidi" w:cs="Angsana New" w:hint="cs"/>
                <w:sz w:val="36"/>
                <w:szCs w:val="36"/>
                <w:cs/>
              </w:rPr>
              <w:t>พระสันตะปาปา</w:t>
            </w:r>
            <w:r w:rsidRPr="00360E48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ถึงประธานสมณสภาเพื่อการประกาศข่าวดีใหม่ </w:t>
            </w:r>
            <w:r w:rsidRPr="00360E48">
              <w:rPr>
                <w:rFonts w:asciiTheme="majorBidi" w:hAnsiTheme="majorBidi" w:cs="Angsana New" w:hint="cs"/>
                <w:sz w:val="36"/>
                <w:szCs w:val="36"/>
                <w:cs/>
              </w:rPr>
              <w:t>ที่กล่าวถึงการรับพระคุณการุณย์ครบบริบูรณ์ในโอกาสปีศักดิ์สิทธิ์แห่งเมตตาธรรม ฯลฯ</w:t>
            </w:r>
            <w:r w:rsidR="00651F78"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 และติดตามและแปลเอกสารเรื่องการรับพระคุณการุณย์ครบบริบูรณ์ที่อาจจะออกมาอีก</w:t>
            </w:r>
            <w:r w:rsidRPr="00360E48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798" w:type="dxa"/>
          </w:tcPr>
          <w:p w:rsidR="00360E48" w:rsidRDefault="00360E48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  <w:p w:rsidR="00360E48" w:rsidRDefault="00360E48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</w:p>
          <w:p w:rsidR="00360E48" w:rsidRDefault="00360E48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</w:p>
        </w:tc>
      </w:tr>
      <w:tr w:rsidR="00651F78" w:rsidTr="00360E48">
        <w:tc>
          <w:tcPr>
            <w:tcW w:w="9378" w:type="dxa"/>
          </w:tcPr>
          <w:p w:rsidR="00651F78" w:rsidRPr="00360E48" w:rsidRDefault="00651F78" w:rsidP="00360E48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จัดทำหนังสือคู่มือปีศักดิ์สิทธิ์แห่งเมตตาธรรม ตัวอย่างของเนื้อหาในหนังสือเช่น ความหมายของปีศักดิ์สิทธิ์แห่งเมตตาธรรม 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logo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และความหมาย บทภาวนา และบทเพลง เงื่อนไขการรับพระคุณการุณย์ครบบริบูรณ์ในโอกาสปีศักดิ์สิทธิ์นี้ ฯลฯ</w:t>
            </w:r>
          </w:p>
        </w:tc>
        <w:tc>
          <w:tcPr>
            <w:tcW w:w="3798" w:type="dxa"/>
          </w:tcPr>
          <w:p w:rsidR="00651F78" w:rsidRDefault="00651F78" w:rsidP="00651F7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  <w:p w:rsidR="00651F78" w:rsidRDefault="00651F78" w:rsidP="00651F7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(สื่อมวลชนคาทอลิกยินดีช่วยในเรื่องการจัดพิมพ์หนังสือ)</w:t>
            </w:r>
          </w:p>
        </w:tc>
      </w:tr>
      <w:tr w:rsidR="00360E48" w:rsidTr="00360E48">
        <w:tc>
          <w:tcPr>
            <w:tcW w:w="9378" w:type="dxa"/>
          </w:tcPr>
          <w:p w:rsidR="00360E48" w:rsidRPr="003D3DD6" w:rsidRDefault="00360E48" w:rsidP="003D3D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60E48">
              <w:rPr>
                <w:rFonts w:asciiTheme="majorBidi" w:hAnsiTheme="majorBidi" w:cs="Angsana New" w:hint="cs"/>
                <w:sz w:val="36"/>
                <w:szCs w:val="36"/>
                <w:cs/>
              </w:rPr>
              <w:t>จัดทำ</w:t>
            </w:r>
            <w:r w:rsidRPr="00360E48">
              <w:rPr>
                <w:rFonts w:asciiTheme="majorBidi" w:hAnsiTheme="majorBidi" w:cs="Angsana New"/>
                <w:sz w:val="36"/>
                <w:szCs w:val="36"/>
                <w:cs/>
              </w:rPr>
              <w:t>หนังสือคู่มือแสวงบุญ</w:t>
            </w:r>
            <w:r w:rsidRPr="00360E48"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สำหรับสัตบุรุษ ตัวอย่างของเนื้อหาในหนังสือ เช่น ความหมายของการแสวงบุญ </w:t>
            </w:r>
            <w:r w:rsidRPr="00360E48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เงื่อนไขการรับพระคุณการุณย์ครบบริบูรณ์ในโอกาสปีศักดิ์สิทธิ์ วจนพิธีกรรมรับศีลอภัยบาปแบบที่สอง  ตัวอย่างของวจนพิธีกรรม (ในกรณีที่ไม่อาจมีพิธีมิสซาได้) บทภาวนาและบทเพลงปีศักดิ์สิทธิ์ ฯลฯ และเน้นย้ำการแสวงบุญในภาคปฎิบัติซึ่งพระสันตะปาปาทรงเน้นด้วย </w:t>
            </w:r>
            <w:r w:rsidRPr="00360E48">
              <w:rPr>
                <w:rFonts w:asciiTheme="majorBidi" w:hAnsiTheme="majorBidi" w:cs="Angsana New"/>
                <w:sz w:val="36"/>
                <w:szCs w:val="36"/>
              </w:rPr>
              <w:t>(</w:t>
            </w:r>
            <w:r w:rsidRPr="00360E48">
              <w:rPr>
                <w:rFonts w:asciiTheme="majorBidi" w:hAnsiTheme="majorBidi" w:cs="Angsana New"/>
                <w:sz w:val="36"/>
                <w:szCs w:val="36"/>
                <w:cs/>
              </w:rPr>
              <w:t>ลก 6:37-38)</w:t>
            </w:r>
            <w:r w:rsidRPr="00360E48"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3798" w:type="dxa"/>
          </w:tcPr>
          <w:p w:rsidR="003D3DD6" w:rsidRDefault="003D3DD6" w:rsidP="003D3DD6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  <w:p w:rsidR="00360E48" w:rsidRDefault="003D3DD6" w:rsidP="003D3DD6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(สื่อมวลชนคาทอลิกยินดีช่วยในเรื่องการจัดพิมพ์หนังสือ)</w:t>
            </w:r>
          </w:p>
        </w:tc>
      </w:tr>
      <w:tr w:rsidR="00360E48" w:rsidTr="00360E48">
        <w:tc>
          <w:tcPr>
            <w:tcW w:w="9378" w:type="dxa"/>
          </w:tcPr>
          <w:p w:rsidR="00360E48" w:rsidRPr="003D3DD6" w:rsidRDefault="003D3DD6" w:rsidP="003D3D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60E48">
              <w:rPr>
                <w:rFonts w:asciiTheme="majorBidi" w:hAnsiTheme="majorBidi" w:cstheme="majorBidi" w:hint="cs"/>
                <w:sz w:val="36"/>
                <w:szCs w:val="36"/>
                <w:cs/>
              </w:rPr>
              <w:t>จัดทำบทมิสซาที่เกี่ยวกับพระเมตตาของพระเจ้าเป็นตัวอย่างให้กับวัดแสวงบุญของแต่ละสังฆมณฑล</w:t>
            </w:r>
          </w:p>
        </w:tc>
        <w:tc>
          <w:tcPr>
            <w:tcW w:w="3798" w:type="dxa"/>
          </w:tcPr>
          <w:p w:rsidR="003D3DD6" w:rsidRDefault="003D3DD6" w:rsidP="003D3DD6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  <w:p w:rsidR="00360E48" w:rsidRDefault="00360E48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</w:p>
        </w:tc>
      </w:tr>
      <w:tr w:rsidR="00B66B13" w:rsidTr="00360E48">
        <w:tc>
          <w:tcPr>
            <w:tcW w:w="9378" w:type="dxa"/>
          </w:tcPr>
          <w:p w:rsidR="00B66B13" w:rsidRPr="00B66B13" w:rsidRDefault="00B66B13" w:rsidP="00B66B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360E48">
              <w:rPr>
                <w:rFonts w:asciiTheme="majorBidi" w:hAnsiTheme="majorBidi" w:cstheme="majorBidi"/>
                <w:sz w:val="36"/>
                <w:szCs w:val="36"/>
                <w:cs/>
              </w:rPr>
              <w:t>การอธิบายความหมายของศีลอภัยบาป</w:t>
            </w:r>
            <w:r w:rsidRPr="00360E48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และรณรงค์ให้คริสตชนเข้ามารับพระเมตตาของพระเจ้าในศีลอภัยบาปตลอดปี เป็นต้น ในเทศกาลมหาพรต และถือเป็นโอกาสที่ดีที่จะทำความเข้าใจและให้ความรู้ถึงความแตกต่างระหว่างการรับศีลอภัยบาปแบบที่สอง และแบบที่สาม</w:t>
            </w:r>
          </w:p>
        </w:tc>
        <w:tc>
          <w:tcPr>
            <w:tcW w:w="3798" w:type="dxa"/>
          </w:tcPr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  <w:p w:rsidR="00B66B13" w:rsidRDefault="00B66B13" w:rsidP="003D3DD6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</w:p>
        </w:tc>
      </w:tr>
    </w:tbl>
    <w:p w:rsidR="00651F78" w:rsidRDefault="00651F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  <w:gridCol w:w="3798"/>
      </w:tblGrid>
      <w:tr w:rsidR="00B66B13" w:rsidTr="00360E48">
        <w:tc>
          <w:tcPr>
            <w:tcW w:w="9378" w:type="dxa"/>
          </w:tcPr>
          <w:p w:rsidR="00B66B13" w:rsidRPr="00360E48" w:rsidRDefault="00B66B13" w:rsidP="00B66B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700D21">
              <w:rPr>
                <w:rFonts w:asciiTheme="majorBidi" w:hAnsiTheme="majorBidi" w:cstheme="majorBidi"/>
                <w:sz w:val="36"/>
                <w:szCs w:val="36"/>
                <w:cs/>
              </w:rPr>
              <w:lastRenderedPageBreak/>
              <w:t>การสนับสนุนให้จัดพิธีกรรมรับศีลอภัยบาปแบบที่ 2 ทั้งในระดับวัด และในระดับเขต</w:t>
            </w:r>
          </w:p>
        </w:tc>
        <w:tc>
          <w:tcPr>
            <w:tcW w:w="3798" w:type="dxa"/>
          </w:tcPr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พระสังฆราช </w:t>
            </w:r>
          </w:p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และทีมงานของแต่ละสังฆมณฑ</w:t>
            </w:r>
          </w:p>
        </w:tc>
      </w:tr>
      <w:tr w:rsidR="00B66B13" w:rsidTr="00360E48">
        <w:tc>
          <w:tcPr>
            <w:tcW w:w="9378" w:type="dxa"/>
          </w:tcPr>
          <w:p w:rsidR="00B66B13" w:rsidRPr="00B66B13" w:rsidRDefault="00B66B13" w:rsidP="00B66B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66B13">
              <w:rPr>
                <w:rFonts w:asciiTheme="majorBidi" w:hAnsiTheme="majorBidi" w:cstheme="majorBidi" w:hint="cs"/>
                <w:sz w:val="36"/>
                <w:szCs w:val="36"/>
                <w:cs/>
              </w:rPr>
              <w:t>จัดทำบทอภัย</w:t>
            </w:r>
            <w:r w:rsidRPr="00B66B13">
              <w:rPr>
                <w:rFonts w:asciiTheme="majorBidi" w:hAnsiTheme="majorBidi" w:cs="Angsana New"/>
                <w:sz w:val="36"/>
                <w:szCs w:val="36"/>
                <w:cs/>
              </w:rPr>
              <w:t>ให้พ้นจากโทษทางพระศาสนจักรนอกศีลอภัยบาปตามกฎของพระศาสนจักร (หนังสือพิธีศีลอภัยบาป หน้า 185)</w:t>
            </w:r>
            <w:r w:rsidR="00651F78"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3798" w:type="dxa"/>
          </w:tcPr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</w:p>
        </w:tc>
      </w:tr>
      <w:tr w:rsidR="00B66B13" w:rsidTr="00360E48">
        <w:tc>
          <w:tcPr>
            <w:tcW w:w="9378" w:type="dxa"/>
          </w:tcPr>
          <w:p w:rsidR="00B66B13" w:rsidRPr="00B66B13" w:rsidRDefault="00B66B13" w:rsidP="00B66B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br w:type="page"/>
            </w:r>
            <w:r w:rsidRPr="00B66B13">
              <w:rPr>
                <w:rFonts w:asciiTheme="majorBidi" w:hAnsiTheme="majorBidi" w:cstheme="majorBidi" w:hint="cs"/>
                <w:sz w:val="36"/>
                <w:szCs w:val="36"/>
                <w:cs/>
              </w:rPr>
              <w:t>คำอธิบายเรื่องพระสงฆ์ได้รับอำนาจให้ยกโทษสงวนสำหรับการทำแท้ง ซึ่งสงวนไว้สำหรับพระสังฆราชในปีศักดิ์สิทธิ์แห่งเมตตาธรรมนี้</w:t>
            </w:r>
          </w:p>
        </w:tc>
        <w:tc>
          <w:tcPr>
            <w:tcW w:w="3798" w:type="dxa"/>
          </w:tcPr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</w:p>
        </w:tc>
      </w:tr>
      <w:tr w:rsidR="00B66B13" w:rsidTr="00360E48">
        <w:tc>
          <w:tcPr>
            <w:tcW w:w="9378" w:type="dxa"/>
          </w:tcPr>
          <w:p w:rsidR="00B66B13" w:rsidRPr="00B66B13" w:rsidRDefault="00B66B13" w:rsidP="00B66B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66B13">
              <w:rPr>
                <w:rFonts w:asciiTheme="majorBidi" w:hAnsiTheme="majorBidi" w:cstheme="majorBidi" w:hint="cs"/>
                <w:sz w:val="36"/>
                <w:szCs w:val="36"/>
                <w:cs/>
              </w:rPr>
              <w:t>คำอธิบายเรื่องการรับศีลอภัยบาปกับพระสงฆ์ในกลุ่มภราดรภาพปีโอที่ 10 ในปีศักดิ์สิทธิ์แห่งพระเมตตา รวมทั้งแนวทางในการอภิบาลต่อเนื่องกับเรื่องราวอันจะเป็นผลตามมาของเรื่องนี้</w:t>
            </w:r>
          </w:p>
        </w:tc>
        <w:tc>
          <w:tcPr>
            <w:tcW w:w="3798" w:type="dxa"/>
          </w:tcPr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</w:p>
        </w:tc>
      </w:tr>
      <w:tr w:rsidR="00B66B13" w:rsidTr="00360E48">
        <w:tc>
          <w:tcPr>
            <w:tcW w:w="9378" w:type="dxa"/>
          </w:tcPr>
          <w:p w:rsidR="00B66B13" w:rsidRPr="00B66B13" w:rsidRDefault="00B66B13" w:rsidP="00B66B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B66B13">
              <w:rPr>
                <w:rFonts w:asciiTheme="majorBidi" w:hAnsiTheme="majorBidi" w:cstheme="majorBidi" w:hint="cs"/>
                <w:sz w:val="36"/>
                <w:szCs w:val="36"/>
                <w:cs/>
              </w:rPr>
              <w:t>การ</w:t>
            </w:r>
            <w:r w:rsidRPr="00B66B13">
              <w:rPr>
                <w:rFonts w:asciiTheme="majorBidi" w:hAnsiTheme="majorBidi" w:cstheme="majorBidi"/>
                <w:sz w:val="36"/>
                <w:szCs w:val="36"/>
                <w:cs/>
              </w:rPr>
              <w:t>เน้นเรื่องพิธีบูชาขอบพระคุณ โดยเฉพาะพิธีบูชาขอบพระคุณในวันพระเจ้า ซึ่งจะต้องให้สัตบุรุษเห็นความสำคัญและตระหนักว่า นี่คือพระเมตตาของพระเจ้าที่ปรากฏให้เห็นชัดเจนที่สุดในชีวิตคริสตชนผ่านทางพิธีกรรมศักดิ์สิทธิ์</w:t>
            </w:r>
          </w:p>
        </w:tc>
        <w:tc>
          <w:tcPr>
            <w:tcW w:w="3798" w:type="dxa"/>
          </w:tcPr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</w:p>
        </w:tc>
      </w:tr>
      <w:tr w:rsidR="00B66B13" w:rsidTr="00360E48">
        <w:tc>
          <w:tcPr>
            <w:tcW w:w="9378" w:type="dxa"/>
          </w:tcPr>
          <w:p w:rsidR="00B66B13" w:rsidRPr="00B66B13" w:rsidRDefault="00B66B13" w:rsidP="00B66B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43A76">
              <w:rPr>
                <w:rFonts w:asciiTheme="majorBidi" w:hAnsiTheme="majorBidi" w:cs="Angsana New"/>
                <w:sz w:val="36"/>
                <w:szCs w:val="36"/>
                <w:cs/>
              </w:rPr>
              <w:t>การ</w:t>
            </w:r>
            <w:r w:rsidRPr="00843A76">
              <w:rPr>
                <w:rFonts w:asciiTheme="majorBidi" w:hAnsiTheme="majorBidi" w:cs="Angsana New" w:hint="cs"/>
                <w:sz w:val="36"/>
                <w:szCs w:val="36"/>
                <w:cs/>
              </w:rPr>
              <w:t>วางแผน</w:t>
            </w:r>
            <w:r w:rsidRPr="00843A76">
              <w:rPr>
                <w:rFonts w:asciiTheme="majorBidi" w:hAnsiTheme="majorBidi" w:cs="Angsana New"/>
                <w:sz w:val="36"/>
                <w:szCs w:val="36"/>
                <w:cs/>
              </w:rPr>
              <w:t>จัดกิจกรรมต่างๆ กับบุคคลเป้าหมายในกลุ่มต่างๆ</w:t>
            </w:r>
            <w:r w:rsidRPr="00843A76"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 ในปีศักดิ์สิทธิ์แห่งเมตตาธรรม</w:t>
            </w:r>
            <w:r w:rsidRPr="00843A76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 โดยอาศัยแนวทางจากปฏิทินปีศักดิ์สิทธิ์แห่งเมตตาธรรมของพระศาสนจักรสากล และความเหมาะสมในเชิงอภิบาลของพระศาสนจักรท้องถิ่น</w:t>
            </w:r>
            <w:r w:rsidRPr="00843A76"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 </w:t>
            </w:r>
            <w:r w:rsidRPr="00B66B13"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  <w:t>โดยบางกิจกรรมอาจจะจัดในระดับประเทศ และบางกิจกรรมอาจจะจัดในระดับสังฆมณฑล</w:t>
            </w:r>
          </w:p>
        </w:tc>
        <w:tc>
          <w:tcPr>
            <w:tcW w:w="3798" w:type="dxa"/>
          </w:tcPr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สภาพระสังฆราชฯ</w:t>
            </w:r>
          </w:p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และ</w:t>
            </w:r>
          </w:p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พระสังฆราช </w:t>
            </w:r>
          </w:p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และทีมงานของแต่ละสังฆมณฑ</w:t>
            </w:r>
            <w:r w:rsidR="009F55A3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ล</w:t>
            </w:r>
          </w:p>
        </w:tc>
      </w:tr>
    </w:tbl>
    <w:p w:rsidR="00B66B13" w:rsidRDefault="00B66B1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8"/>
        <w:gridCol w:w="3798"/>
      </w:tblGrid>
      <w:tr w:rsidR="00B66B13" w:rsidTr="00360E48">
        <w:tc>
          <w:tcPr>
            <w:tcW w:w="9378" w:type="dxa"/>
          </w:tcPr>
          <w:p w:rsidR="00B66B13" w:rsidRPr="00B66B13" w:rsidRDefault="00B66B13" w:rsidP="00B66B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843A76">
              <w:rPr>
                <w:rFonts w:asciiTheme="majorBidi" w:hAnsiTheme="majorBidi" w:cs="Angsana New" w:hint="cs"/>
                <w:sz w:val="36"/>
                <w:szCs w:val="36"/>
                <w:cs/>
              </w:rPr>
              <w:lastRenderedPageBreak/>
              <w:t>การแปล</w:t>
            </w:r>
            <w:r w:rsidRPr="00843A76">
              <w:rPr>
                <w:rFonts w:asciiTheme="majorBidi" w:hAnsiTheme="majorBidi" w:cs="Angsana New"/>
                <w:sz w:val="36"/>
                <w:szCs w:val="36"/>
                <w:cs/>
              </w:rPr>
              <w:t>หนังสือ</w:t>
            </w: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 8 เล่มที่</w:t>
            </w:r>
            <w:r w:rsidRPr="005022B5">
              <w:rPr>
                <w:rFonts w:asciiTheme="majorBidi" w:hAnsiTheme="majorBidi" w:cs="Angsana New"/>
                <w:sz w:val="36"/>
                <w:szCs w:val="36"/>
                <w:cs/>
              </w:rPr>
              <w:t>สมณสภาเพื่อการประกาศข่าวดีใหม่</w:t>
            </w: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จัดทำในโอกาสปีศักดิ์สิทธิ์แห่งเมตตาธรรม โดยเฉพาะ</w:t>
            </w:r>
            <w:r w:rsidRPr="00B66B13"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หนังสือ</w:t>
            </w:r>
            <w:r w:rsidRPr="00B66B13"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  <w:t xml:space="preserve"> </w:t>
            </w:r>
            <w:r w:rsidRPr="00B66B13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“Celebrating Mercy”</w:t>
            </w:r>
            <w:r w:rsidRPr="00B66B13">
              <w:rPr>
                <w:rFonts w:asciiTheme="majorBidi" w:hAnsiTheme="majorBidi" w:cstheme="majorBidi"/>
                <w:sz w:val="36"/>
                <w:szCs w:val="36"/>
              </w:rPr>
              <w:t xml:space="preserve"> </w:t>
            </w:r>
            <w:r w:rsidRPr="00843A76">
              <w:rPr>
                <w:rFonts w:asciiTheme="majorBidi" w:hAnsiTheme="majorBidi" w:cs="Angsana New"/>
                <w:sz w:val="36"/>
                <w:szCs w:val="36"/>
                <w:cs/>
              </w:rPr>
              <w:t xml:space="preserve">ซึ่งเป็นหนังสือคู่มือของสังฆมณฑล คณะนักบวช วัด และสักการสถาน ที่จะใช้ฉลองปีศักดิ์สิทธิ์แห่งพระเมตตา ในหนังสือเล่มนี้ยังมีพิธีกรรมทางการในการเปิดประตูศักดิ์สิทธิ์แห่งพระเมตตาของพระศาสนจักรท้องถิ่น </w:t>
            </w:r>
            <w:r w:rsidRPr="00843A76"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 และแปล</w:t>
            </w: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หนังสือ</w:t>
            </w:r>
            <w:r w:rsidRPr="00843A76">
              <w:rPr>
                <w:rFonts w:asciiTheme="majorBidi" w:hAnsiTheme="majorBidi" w:cs="Angsana New"/>
                <w:sz w:val="36"/>
                <w:szCs w:val="36"/>
                <w:cs/>
              </w:rPr>
              <w:t>อีก 7 เล่ม</w:t>
            </w: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 ซึ่ง</w:t>
            </w:r>
            <w:r w:rsidRPr="00843A76">
              <w:rPr>
                <w:rFonts w:asciiTheme="majorBidi" w:hAnsiTheme="majorBidi" w:cs="Angsana New"/>
                <w:sz w:val="36"/>
                <w:szCs w:val="36"/>
                <w:cs/>
              </w:rPr>
              <w:t>จะเป็นคำสอนของพระสันตะปาปาที่จะทรงใช้สอนทุกสัปดาห์ในโอกาสปีศักดิ์สิทธิ์</w:t>
            </w:r>
          </w:p>
        </w:tc>
        <w:tc>
          <w:tcPr>
            <w:tcW w:w="3798" w:type="dxa"/>
          </w:tcPr>
          <w:p w:rsidR="00B66B13" w:rsidRDefault="00B66B13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</w:p>
        </w:tc>
      </w:tr>
      <w:tr w:rsidR="00B66B13" w:rsidTr="00360E48">
        <w:tc>
          <w:tcPr>
            <w:tcW w:w="9378" w:type="dxa"/>
          </w:tcPr>
          <w:p w:rsidR="00B66B13" w:rsidRPr="00843A76" w:rsidRDefault="00B66B13" w:rsidP="00B66B13">
            <w:pPr>
              <w:pStyle w:val="ListParagraph"/>
              <w:jc w:val="both"/>
              <w:rPr>
                <w:rFonts w:asciiTheme="majorBidi" w:hAnsiTheme="majorBidi" w:cs="Angsana New"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17.1 </w:t>
            </w:r>
            <w:r w:rsidR="000C4F79"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หนังสือ </w:t>
            </w:r>
            <w:r w:rsidR="000C4F79" w:rsidRPr="000C4F79">
              <w:rPr>
                <w:rFonts w:asciiTheme="majorBidi" w:hAnsiTheme="majorBidi" w:cs="Angsana New"/>
                <w:sz w:val="36"/>
                <w:szCs w:val="36"/>
              </w:rPr>
              <w:t>Celebrating Mercy</w:t>
            </w:r>
          </w:p>
        </w:tc>
        <w:tc>
          <w:tcPr>
            <w:tcW w:w="3798" w:type="dxa"/>
          </w:tcPr>
          <w:p w:rsidR="00B66B13" w:rsidRDefault="000C4F79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</w:tc>
      </w:tr>
      <w:tr w:rsidR="00B66B13" w:rsidTr="00360E48">
        <w:tc>
          <w:tcPr>
            <w:tcW w:w="9378" w:type="dxa"/>
          </w:tcPr>
          <w:p w:rsidR="00B66B13" w:rsidRPr="000C4F79" w:rsidRDefault="000C4F79" w:rsidP="000C4F79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            </w:t>
            </w:r>
            <w:r w:rsidR="00B66B13" w:rsidRPr="000C4F79">
              <w:rPr>
                <w:rFonts w:asciiTheme="majorBidi" w:hAnsiTheme="majorBidi" w:cs="Angsana New" w:hint="cs"/>
                <w:sz w:val="36"/>
                <w:szCs w:val="36"/>
                <w:cs/>
              </w:rPr>
              <w:t>17.2</w:t>
            </w:r>
            <w:r w:rsidRPr="000C4F79"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 หนังสือ </w:t>
            </w:r>
            <w:r w:rsidRPr="000C4F79">
              <w:rPr>
                <w:rFonts w:asciiTheme="majorBidi" w:hAnsiTheme="majorBidi" w:cstheme="majorBidi"/>
                <w:sz w:val="36"/>
                <w:szCs w:val="36"/>
              </w:rPr>
              <w:t>The Psalms of Mercy</w:t>
            </w:r>
          </w:p>
        </w:tc>
        <w:tc>
          <w:tcPr>
            <w:tcW w:w="3798" w:type="dxa"/>
          </w:tcPr>
          <w:p w:rsidR="00B66B13" w:rsidRDefault="000C4F79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พระสังฆราช วีระ อาภรณ์รัตน์</w:t>
            </w:r>
          </w:p>
        </w:tc>
      </w:tr>
      <w:tr w:rsidR="00B66B13" w:rsidTr="00360E48">
        <w:tc>
          <w:tcPr>
            <w:tcW w:w="9378" w:type="dxa"/>
          </w:tcPr>
          <w:p w:rsidR="00B66B13" w:rsidRDefault="00B66B13" w:rsidP="00B66B13">
            <w:pPr>
              <w:pStyle w:val="ListParagraph"/>
              <w:jc w:val="both"/>
              <w:rPr>
                <w:rFonts w:asciiTheme="majorBidi" w:hAnsiTheme="majorBidi" w:cs="Angsana New"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17.3</w:t>
            </w:r>
            <w:r w:rsidR="000C4F79"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 หนังสือ </w:t>
            </w:r>
            <w:r w:rsidR="000C4F79" w:rsidRPr="000C4F79">
              <w:rPr>
                <w:rFonts w:asciiTheme="majorBidi" w:hAnsiTheme="majorBidi" w:cs="Angsana New"/>
                <w:sz w:val="36"/>
                <w:szCs w:val="36"/>
              </w:rPr>
              <w:t>The Parables of Mercy</w:t>
            </w:r>
          </w:p>
        </w:tc>
        <w:tc>
          <w:tcPr>
            <w:tcW w:w="3798" w:type="dxa"/>
          </w:tcPr>
          <w:p w:rsidR="00B66B13" w:rsidRDefault="000C4F79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พระสังฆราช วีระ อาภรณ์รัตน์</w:t>
            </w:r>
          </w:p>
        </w:tc>
      </w:tr>
      <w:tr w:rsidR="000C4F79" w:rsidTr="00360E48">
        <w:tc>
          <w:tcPr>
            <w:tcW w:w="9378" w:type="dxa"/>
          </w:tcPr>
          <w:p w:rsidR="000C4F79" w:rsidRPr="000C4F79" w:rsidRDefault="000C4F79" w:rsidP="000C4F79">
            <w:p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>
              <w:rPr>
                <w:rFonts w:asciiTheme="majorBidi" w:hAnsiTheme="majorBidi" w:cs="Angsana New"/>
                <w:sz w:val="36"/>
                <w:szCs w:val="36"/>
              </w:rPr>
              <w:t xml:space="preserve">            </w:t>
            </w:r>
            <w:r w:rsidRPr="000C4F79">
              <w:rPr>
                <w:rFonts w:asciiTheme="majorBidi" w:hAnsiTheme="majorBidi" w:cs="Angsana New" w:hint="cs"/>
                <w:sz w:val="36"/>
                <w:szCs w:val="36"/>
                <w:cs/>
              </w:rPr>
              <w:t>17.4 หนังสือ</w:t>
            </w:r>
            <w:r w:rsidRPr="000C4F79">
              <w:rPr>
                <w:rFonts w:asciiTheme="majorBidi" w:hAnsiTheme="majorBidi" w:cs="Angsana New"/>
                <w:sz w:val="36"/>
                <w:szCs w:val="36"/>
              </w:rPr>
              <w:t xml:space="preserve"> </w:t>
            </w:r>
            <w:r w:rsidRPr="000C4F79">
              <w:rPr>
                <w:rFonts w:asciiTheme="majorBidi" w:hAnsiTheme="majorBidi" w:cstheme="majorBidi"/>
                <w:sz w:val="36"/>
                <w:szCs w:val="36"/>
              </w:rPr>
              <w:t>Mercy in the Fathers of the Church</w:t>
            </w:r>
          </w:p>
        </w:tc>
        <w:tc>
          <w:tcPr>
            <w:tcW w:w="3798" w:type="dxa"/>
          </w:tcPr>
          <w:p w:rsidR="000C4F79" w:rsidRDefault="000C4F79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/>
                <w:b/>
                <w:bCs/>
                <w:sz w:val="36"/>
                <w:szCs w:val="36"/>
              </w:rPr>
              <w:t>???</w:t>
            </w:r>
          </w:p>
        </w:tc>
      </w:tr>
      <w:tr w:rsidR="000C4F79" w:rsidTr="00360E48">
        <w:tc>
          <w:tcPr>
            <w:tcW w:w="9378" w:type="dxa"/>
          </w:tcPr>
          <w:p w:rsidR="000C4F79" w:rsidRDefault="000C4F79" w:rsidP="00B66B13">
            <w:pPr>
              <w:pStyle w:val="ListParagraph"/>
              <w:jc w:val="both"/>
              <w:rPr>
                <w:rFonts w:asciiTheme="majorBidi" w:hAnsiTheme="majorBidi" w:cs="Angsana New"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17.5 หนังสือ</w:t>
            </w:r>
            <w:r>
              <w:rPr>
                <w:rFonts w:asciiTheme="majorBidi" w:hAnsiTheme="majorBidi" w:cs="Angsana New"/>
                <w:sz w:val="36"/>
                <w:szCs w:val="36"/>
              </w:rPr>
              <w:t xml:space="preserve"> </w:t>
            </w:r>
            <w:r w:rsidRPr="000C4F79">
              <w:rPr>
                <w:rFonts w:asciiTheme="majorBidi" w:hAnsiTheme="majorBidi" w:cs="Angsana New"/>
                <w:sz w:val="36"/>
                <w:szCs w:val="36"/>
              </w:rPr>
              <w:t>The Saints in Mercy</w:t>
            </w:r>
          </w:p>
        </w:tc>
        <w:tc>
          <w:tcPr>
            <w:tcW w:w="3798" w:type="dxa"/>
          </w:tcPr>
          <w:p w:rsidR="000C4F79" w:rsidRDefault="000C4F79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/>
                <w:b/>
                <w:bCs/>
                <w:sz w:val="36"/>
                <w:szCs w:val="36"/>
              </w:rPr>
              <w:t>???</w:t>
            </w:r>
          </w:p>
        </w:tc>
      </w:tr>
      <w:tr w:rsidR="000C4F79" w:rsidTr="00360E48">
        <w:tc>
          <w:tcPr>
            <w:tcW w:w="9378" w:type="dxa"/>
          </w:tcPr>
          <w:p w:rsidR="000C4F79" w:rsidRDefault="000C4F79" w:rsidP="00B66B13">
            <w:pPr>
              <w:pStyle w:val="ListParagraph"/>
              <w:jc w:val="both"/>
              <w:rPr>
                <w:rFonts w:asciiTheme="majorBidi" w:hAnsiTheme="majorBidi" w:cs="Angsana New"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17.6 หนังสือ</w:t>
            </w:r>
            <w:r>
              <w:rPr>
                <w:rFonts w:asciiTheme="majorBidi" w:hAnsiTheme="majorBidi" w:cs="Angsana New"/>
                <w:sz w:val="36"/>
                <w:szCs w:val="36"/>
              </w:rPr>
              <w:t xml:space="preserve"> </w:t>
            </w:r>
            <w:r w:rsidRPr="000C4F79">
              <w:rPr>
                <w:rFonts w:asciiTheme="majorBidi" w:hAnsiTheme="majorBidi" w:cs="Angsana New"/>
                <w:sz w:val="36"/>
                <w:szCs w:val="36"/>
              </w:rPr>
              <w:t>Mercy in Teaching of Popes</w:t>
            </w:r>
          </w:p>
        </w:tc>
        <w:tc>
          <w:tcPr>
            <w:tcW w:w="3798" w:type="dxa"/>
          </w:tcPr>
          <w:p w:rsidR="000C4F79" w:rsidRDefault="000C4F79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/>
                <w:b/>
                <w:bCs/>
                <w:sz w:val="36"/>
                <w:szCs w:val="36"/>
              </w:rPr>
              <w:t>???</w:t>
            </w:r>
          </w:p>
        </w:tc>
      </w:tr>
      <w:tr w:rsidR="000C4F79" w:rsidTr="00360E48">
        <w:tc>
          <w:tcPr>
            <w:tcW w:w="9378" w:type="dxa"/>
          </w:tcPr>
          <w:p w:rsidR="000C4F79" w:rsidRDefault="000C4F79" w:rsidP="00B66B13">
            <w:pPr>
              <w:pStyle w:val="ListParagraph"/>
              <w:jc w:val="both"/>
              <w:rPr>
                <w:rFonts w:asciiTheme="majorBidi" w:hAnsiTheme="majorBidi" w:cs="Angsana New"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>17.7 หนังสือ</w:t>
            </w:r>
            <w:r>
              <w:rPr>
                <w:rFonts w:asciiTheme="majorBidi" w:hAnsiTheme="majorBidi" w:cs="Angsana New"/>
                <w:sz w:val="36"/>
                <w:szCs w:val="36"/>
              </w:rPr>
              <w:t xml:space="preserve"> </w:t>
            </w:r>
            <w:r w:rsidRPr="000C4F79">
              <w:rPr>
                <w:rFonts w:asciiTheme="majorBidi" w:hAnsiTheme="majorBidi" w:cs="Angsana New"/>
                <w:sz w:val="36"/>
                <w:szCs w:val="36"/>
              </w:rPr>
              <w:t>The Corporal and the Spiritual works of Mercy</w:t>
            </w:r>
          </w:p>
        </w:tc>
        <w:tc>
          <w:tcPr>
            <w:tcW w:w="3798" w:type="dxa"/>
          </w:tcPr>
          <w:p w:rsidR="000C4F79" w:rsidRDefault="000C4F79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/>
                <w:b/>
                <w:bCs/>
                <w:sz w:val="36"/>
                <w:szCs w:val="36"/>
              </w:rPr>
              <w:t>???</w:t>
            </w:r>
          </w:p>
        </w:tc>
      </w:tr>
      <w:tr w:rsidR="000C4F79" w:rsidTr="00360E48">
        <w:tc>
          <w:tcPr>
            <w:tcW w:w="9378" w:type="dxa"/>
          </w:tcPr>
          <w:p w:rsidR="000C4F79" w:rsidRDefault="000C4F79" w:rsidP="00B66B13">
            <w:pPr>
              <w:pStyle w:val="ListParagraph"/>
              <w:jc w:val="both"/>
              <w:rPr>
                <w:rFonts w:asciiTheme="majorBidi" w:hAnsiTheme="majorBidi" w:cs="Angsana New"/>
                <w:sz w:val="36"/>
                <w:szCs w:val="36"/>
                <w:cs/>
              </w:rPr>
            </w:pPr>
            <w:r>
              <w:rPr>
                <w:rFonts w:asciiTheme="majorBidi" w:hAnsiTheme="majorBidi" w:cs="Angsana New" w:hint="cs"/>
                <w:sz w:val="36"/>
                <w:szCs w:val="36"/>
                <w:cs/>
              </w:rPr>
              <w:t xml:space="preserve">17.8 หนังสือ </w:t>
            </w:r>
            <w:r w:rsidRPr="000C4F79">
              <w:rPr>
                <w:rFonts w:asciiTheme="majorBidi" w:hAnsiTheme="majorBidi" w:cs="Angsana New"/>
                <w:sz w:val="36"/>
                <w:szCs w:val="36"/>
              </w:rPr>
              <w:t>Confession: The Sacrament of Mercy</w:t>
            </w:r>
          </w:p>
        </w:tc>
        <w:tc>
          <w:tcPr>
            <w:tcW w:w="3798" w:type="dxa"/>
          </w:tcPr>
          <w:p w:rsidR="000C4F79" w:rsidRDefault="000C4F79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/>
                <w:b/>
                <w:bCs/>
                <w:sz w:val="36"/>
                <w:szCs w:val="36"/>
              </w:rPr>
              <w:t>???</w:t>
            </w:r>
          </w:p>
        </w:tc>
      </w:tr>
      <w:tr w:rsidR="00B66B13" w:rsidTr="00360E48">
        <w:tc>
          <w:tcPr>
            <w:tcW w:w="9378" w:type="dxa"/>
          </w:tcPr>
          <w:p w:rsidR="00B66B13" w:rsidRPr="00B66B13" w:rsidRDefault="00B66B13" w:rsidP="00B66B1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9F2123">
              <w:rPr>
                <w:rFonts w:asciiTheme="majorBidi" w:hAnsiTheme="majorBidi" w:cstheme="majorBidi"/>
                <w:sz w:val="36"/>
                <w:szCs w:val="36"/>
                <w:cs/>
              </w:rPr>
              <w:t>เรื่องธรรมทูตแห่งความเมตตา</w:t>
            </w:r>
          </w:p>
        </w:tc>
        <w:tc>
          <w:tcPr>
            <w:tcW w:w="3798" w:type="dxa"/>
          </w:tcPr>
          <w:p w:rsidR="00B66B13" w:rsidRDefault="000C4F79" w:rsidP="00B66B1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  <w:cs/>
              </w:rPr>
            </w:pPr>
            <w:r>
              <w:rPr>
                <w:rFonts w:asciiTheme="majorBidi" w:hAnsiTheme="majorBidi" w:cs="Angsana New"/>
                <w:b/>
                <w:bCs/>
                <w:sz w:val="36"/>
                <w:szCs w:val="36"/>
              </w:rPr>
              <w:t>???</w:t>
            </w:r>
          </w:p>
        </w:tc>
      </w:tr>
    </w:tbl>
    <w:p w:rsidR="00360E48" w:rsidRPr="00B66B13" w:rsidRDefault="00360E48" w:rsidP="00C821E8">
      <w:pPr>
        <w:spacing w:after="0"/>
        <w:jc w:val="both"/>
        <w:rPr>
          <w:rFonts w:asciiTheme="majorBidi" w:hAnsiTheme="majorBidi" w:cs="Angsana New"/>
          <w:b/>
          <w:bCs/>
          <w:sz w:val="36"/>
          <w:szCs w:val="36"/>
        </w:rPr>
      </w:pPr>
    </w:p>
    <w:p w:rsidR="00C821E8" w:rsidRPr="00B66B13" w:rsidRDefault="00C821E8" w:rsidP="00B66B13">
      <w:pPr>
        <w:spacing w:after="0"/>
        <w:jc w:val="both"/>
        <w:rPr>
          <w:rFonts w:asciiTheme="majorBidi" w:hAnsiTheme="majorBidi" w:cstheme="majorBidi"/>
          <w:sz w:val="36"/>
          <w:szCs w:val="36"/>
        </w:rPr>
      </w:pPr>
    </w:p>
    <w:p w:rsidR="00C821E8" w:rsidRDefault="00C821E8" w:rsidP="00C821E8">
      <w:pPr>
        <w:spacing w:after="0"/>
        <w:jc w:val="both"/>
        <w:rPr>
          <w:rFonts w:asciiTheme="majorBidi" w:hAnsiTheme="majorBidi" w:cs="Angsana New"/>
          <w:b/>
          <w:bCs/>
          <w:sz w:val="36"/>
          <w:szCs w:val="36"/>
        </w:rPr>
      </w:pPr>
    </w:p>
    <w:p w:rsidR="00C821E8" w:rsidRDefault="00C821E8" w:rsidP="00C821E8">
      <w:pPr>
        <w:spacing w:after="0"/>
        <w:jc w:val="both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lastRenderedPageBreak/>
        <w:t>สิ่งที่</w:t>
      </w:r>
      <w:r w:rsidR="000C4F79">
        <w:rPr>
          <w:rFonts w:asciiTheme="majorBidi" w:hAnsiTheme="majorBidi" w:cs="Angsana New" w:hint="cs"/>
          <w:b/>
          <w:bCs/>
          <w:sz w:val="36"/>
          <w:szCs w:val="36"/>
          <w:cs/>
        </w:rPr>
        <w:t>ดำเนินการ</w:t>
      </w: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ระหว่างปีศักดิ์สิทธิ์แห่งเมตตาธรรม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0C4F79" w:rsidTr="000C4F79">
        <w:tc>
          <w:tcPr>
            <w:tcW w:w="6588" w:type="dxa"/>
          </w:tcPr>
          <w:p w:rsidR="000C4F79" w:rsidRDefault="000C4F79" w:rsidP="009F7B22">
            <w:pPr>
              <w:jc w:val="center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  <w:tc>
          <w:tcPr>
            <w:tcW w:w="6588" w:type="dxa"/>
          </w:tcPr>
          <w:p w:rsidR="000C4F79" w:rsidRDefault="000C4F79" w:rsidP="009F7B22">
            <w:pPr>
              <w:jc w:val="center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ผู้ดำเนินการ</w:t>
            </w:r>
          </w:p>
        </w:tc>
      </w:tr>
      <w:tr w:rsidR="000C4F79" w:rsidTr="000C4F79">
        <w:tc>
          <w:tcPr>
            <w:tcW w:w="6588" w:type="dxa"/>
          </w:tcPr>
          <w:p w:rsidR="000C4F79" w:rsidRPr="009F55A3" w:rsidRDefault="009F55A3" w:rsidP="00C821E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9F55A3">
              <w:rPr>
                <w:rFonts w:asciiTheme="majorBidi" w:hAnsiTheme="majorBidi" w:cstheme="majorBidi"/>
                <w:sz w:val="36"/>
                <w:szCs w:val="36"/>
                <w:cs/>
              </w:rPr>
              <w:t>จัดทำพระวาจาที่จะใช้ไตร่ตรองในเทศกาลมหาพรต</w:t>
            </w:r>
          </w:p>
        </w:tc>
        <w:tc>
          <w:tcPr>
            <w:tcW w:w="6588" w:type="dxa"/>
          </w:tcPr>
          <w:p w:rsidR="000C4F79" w:rsidRDefault="009F55A3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</w:tc>
      </w:tr>
      <w:tr w:rsidR="000C4F79" w:rsidTr="000C4F79">
        <w:tc>
          <w:tcPr>
            <w:tcW w:w="6588" w:type="dxa"/>
          </w:tcPr>
          <w:p w:rsidR="000C4F79" w:rsidRPr="009F55A3" w:rsidRDefault="009F55A3" w:rsidP="009F55A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36"/>
                <w:szCs w:val="36"/>
              </w:rPr>
            </w:pPr>
            <w:r w:rsidRPr="009F55A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จัดการฉลอง </w:t>
            </w:r>
            <w:r w:rsidRPr="009F55A3">
              <w:rPr>
                <w:rFonts w:asciiTheme="majorBidi" w:hAnsiTheme="majorBidi" w:cstheme="majorBidi"/>
                <w:sz w:val="36"/>
                <w:szCs w:val="36"/>
              </w:rPr>
              <w:t>“</w:t>
            </w:r>
            <w:r w:rsidRPr="009F55A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24 ชั่วโมงเพื่อพระเจ้า” </w:t>
            </w:r>
          </w:p>
        </w:tc>
        <w:tc>
          <w:tcPr>
            <w:tcW w:w="6588" w:type="dxa"/>
          </w:tcPr>
          <w:p w:rsidR="009F55A3" w:rsidRDefault="009F55A3" w:rsidP="009F55A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พระสังฆราช </w:t>
            </w:r>
          </w:p>
          <w:p w:rsidR="000C4F79" w:rsidRDefault="009F55A3" w:rsidP="009F55A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และทีมงานของแต่ละสังฆมณฑล</w:t>
            </w:r>
          </w:p>
        </w:tc>
      </w:tr>
      <w:tr w:rsidR="000C4F79" w:rsidTr="000C4F79">
        <w:tc>
          <w:tcPr>
            <w:tcW w:w="6588" w:type="dxa"/>
          </w:tcPr>
          <w:p w:rsidR="000C4F79" w:rsidRDefault="009F55A3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            </w:t>
            </w:r>
            <w:r w:rsidRPr="009F55A3">
              <w:rPr>
                <w:rFonts w:asciiTheme="majorBidi" w:hAnsiTheme="majorBidi" w:cstheme="majorBidi"/>
                <w:sz w:val="36"/>
                <w:szCs w:val="36"/>
                <w:cs/>
              </w:rPr>
              <w:t>และหนังสือที่ใช้</w:t>
            </w:r>
            <w:r>
              <w:rPr>
                <w:rFonts w:asciiTheme="majorBidi" w:hAnsiTheme="majorBidi" w:cstheme="majorBidi" w:hint="cs"/>
                <w:sz w:val="36"/>
                <w:szCs w:val="36"/>
                <w:cs/>
              </w:rPr>
              <w:t>เป็นแนวทาง</w:t>
            </w:r>
            <w:r w:rsidRPr="009F55A3">
              <w:rPr>
                <w:rFonts w:asciiTheme="majorBidi" w:hAnsiTheme="majorBidi" w:cstheme="majorBidi"/>
                <w:sz w:val="36"/>
                <w:szCs w:val="36"/>
                <w:cs/>
              </w:rPr>
              <w:t>ในพิธี</w:t>
            </w:r>
          </w:p>
        </w:tc>
        <w:tc>
          <w:tcPr>
            <w:tcW w:w="6588" w:type="dxa"/>
          </w:tcPr>
          <w:p w:rsidR="000C4F79" w:rsidRDefault="009F55A3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</w:tc>
      </w:tr>
      <w:tr w:rsidR="000C4F79" w:rsidTr="000C4F79">
        <w:tc>
          <w:tcPr>
            <w:tcW w:w="6588" w:type="dxa"/>
          </w:tcPr>
          <w:p w:rsidR="000C4F79" w:rsidRDefault="009F55A3" w:rsidP="009F55A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 w:rsidRPr="009F55A3">
              <w:rPr>
                <w:rFonts w:asciiTheme="majorBidi" w:hAnsiTheme="majorBidi" w:cstheme="majorBidi"/>
                <w:sz w:val="36"/>
                <w:szCs w:val="36"/>
                <w:cs/>
              </w:rPr>
              <w:t xml:space="preserve">การจัดวัน </w:t>
            </w:r>
            <w:r w:rsidRPr="009F55A3">
              <w:rPr>
                <w:rFonts w:asciiTheme="majorBidi" w:hAnsiTheme="majorBidi" w:cstheme="majorBidi"/>
                <w:sz w:val="36"/>
                <w:szCs w:val="36"/>
              </w:rPr>
              <w:t>“</w:t>
            </w:r>
            <w:r w:rsidRPr="009F55A3">
              <w:rPr>
                <w:rFonts w:asciiTheme="majorBidi" w:hAnsiTheme="majorBidi" w:cstheme="majorBidi"/>
                <w:sz w:val="36"/>
                <w:szCs w:val="36"/>
                <w:cs/>
              </w:rPr>
              <w:t>พันธกิจสู่ปวงชน</w:t>
            </w:r>
            <w:r w:rsidRPr="009F55A3">
              <w:rPr>
                <w:rFonts w:asciiTheme="majorBidi" w:hAnsiTheme="majorBidi" w:cstheme="majorBidi"/>
                <w:sz w:val="36"/>
                <w:szCs w:val="36"/>
              </w:rPr>
              <w:t>”</w:t>
            </w:r>
            <w:r w:rsidRPr="009F55A3">
              <w:rPr>
                <w:rFonts w:asciiTheme="majorBidi" w:hAnsiTheme="majorBidi" w:cstheme="majorBidi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6588" w:type="dxa"/>
          </w:tcPr>
          <w:p w:rsidR="009F55A3" w:rsidRDefault="009F55A3" w:rsidP="009F55A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 xml:space="preserve">พระสังฆราช </w:t>
            </w:r>
          </w:p>
          <w:p w:rsidR="000C4F79" w:rsidRDefault="009F55A3" w:rsidP="009F55A3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และทีมงานของแต่ละสังฆมณฑล</w:t>
            </w:r>
          </w:p>
        </w:tc>
      </w:tr>
      <w:tr w:rsidR="009F55A3" w:rsidTr="000C4F79">
        <w:tc>
          <w:tcPr>
            <w:tcW w:w="6588" w:type="dxa"/>
          </w:tcPr>
          <w:p w:rsidR="009F55A3" w:rsidRPr="009F55A3" w:rsidRDefault="009F55A3" w:rsidP="009F55A3">
            <w:pPr>
              <w:pStyle w:val="ListParagraph"/>
              <w:jc w:val="both"/>
              <w:rPr>
                <w:rFonts w:asciiTheme="majorBidi" w:hAnsiTheme="majorBidi" w:cstheme="majorBidi"/>
                <w:sz w:val="36"/>
                <w:szCs w:val="36"/>
                <w:cs/>
              </w:rPr>
            </w:pPr>
            <w:r w:rsidRPr="009F55A3">
              <w:rPr>
                <w:rFonts w:asciiTheme="majorBidi" w:hAnsiTheme="majorBidi" w:cstheme="majorBidi" w:hint="cs"/>
                <w:sz w:val="36"/>
                <w:szCs w:val="36"/>
                <w:cs/>
              </w:rPr>
              <w:t>และแนวทางในการจัด</w:t>
            </w:r>
          </w:p>
        </w:tc>
        <w:tc>
          <w:tcPr>
            <w:tcW w:w="6588" w:type="dxa"/>
          </w:tcPr>
          <w:p w:rsidR="009F55A3" w:rsidRDefault="009F55A3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</w:tc>
      </w:tr>
      <w:tr w:rsidR="009F55A3" w:rsidTr="000C4F79">
        <w:tc>
          <w:tcPr>
            <w:tcW w:w="6588" w:type="dxa"/>
          </w:tcPr>
          <w:p w:rsidR="009F55A3" w:rsidRPr="009F55A3" w:rsidRDefault="009F55A3" w:rsidP="009F55A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Bidi" w:hAnsiTheme="majorBidi" w:cs="Angsana New"/>
                <w:sz w:val="36"/>
                <w:szCs w:val="36"/>
                <w:cs/>
              </w:rPr>
            </w:pPr>
            <w:r w:rsidRPr="009F55A3">
              <w:rPr>
                <w:rFonts w:asciiTheme="majorBidi" w:hAnsiTheme="majorBidi" w:cs="Angsana New"/>
                <w:sz w:val="36"/>
                <w:szCs w:val="36"/>
                <w:cs/>
              </w:rPr>
              <w:t>พิธีกรรมปิดปีศักดิ์สิทธิ์</w:t>
            </w:r>
            <w:r w:rsidRPr="009F55A3">
              <w:rPr>
                <w:rFonts w:asciiTheme="majorBidi" w:hAnsiTheme="majorBidi" w:cs="Angsana New" w:hint="cs"/>
                <w:sz w:val="36"/>
                <w:szCs w:val="36"/>
                <w:cs/>
              </w:rPr>
              <w:t>ในระดับสังฆมณฑล</w:t>
            </w:r>
          </w:p>
        </w:tc>
        <w:tc>
          <w:tcPr>
            <w:tcW w:w="6588" w:type="dxa"/>
          </w:tcPr>
          <w:p w:rsidR="009F55A3" w:rsidRDefault="009F55A3" w:rsidP="00C821E8">
            <w:pPr>
              <w:jc w:val="both"/>
              <w:rPr>
                <w:rFonts w:asciiTheme="majorBidi" w:hAnsiTheme="majorBidi" w:cs="Angsana New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="Angsana New" w:hint="cs"/>
                <w:b/>
                <w:bCs/>
                <w:sz w:val="36"/>
                <w:szCs w:val="36"/>
                <w:cs/>
              </w:rPr>
              <w:t>คณะกรรมการคาทอลิกเพื่อพิธีกรรม</w:t>
            </w:r>
          </w:p>
        </w:tc>
      </w:tr>
    </w:tbl>
    <w:p w:rsidR="000C4F79" w:rsidRDefault="000C4F79" w:rsidP="00C821E8">
      <w:pPr>
        <w:spacing w:after="0"/>
        <w:jc w:val="both"/>
        <w:rPr>
          <w:rFonts w:asciiTheme="majorBidi" w:hAnsiTheme="majorBidi" w:cs="Angsana New"/>
          <w:b/>
          <w:bCs/>
          <w:sz w:val="36"/>
          <w:szCs w:val="36"/>
        </w:rPr>
      </w:pPr>
    </w:p>
    <w:p w:rsidR="00C821E8" w:rsidRPr="00843A76" w:rsidRDefault="00C821E8" w:rsidP="00C821E8">
      <w:pPr>
        <w:pStyle w:val="ListParagraph"/>
        <w:spacing w:after="0"/>
        <w:jc w:val="both"/>
        <w:rPr>
          <w:rFonts w:asciiTheme="majorBidi" w:hAnsiTheme="majorBidi" w:cs="Angsana New"/>
          <w:sz w:val="36"/>
          <w:szCs w:val="36"/>
          <w:cs/>
        </w:rPr>
      </w:pPr>
    </w:p>
    <w:p w:rsidR="00C821E8" w:rsidRDefault="00C821E8" w:rsidP="00C821E8">
      <w:pPr>
        <w:spacing w:after="0"/>
        <w:ind w:firstLine="720"/>
        <w:jc w:val="both"/>
        <w:rPr>
          <w:rFonts w:asciiTheme="majorBidi" w:hAnsiTheme="majorBidi" w:cs="Angsana New"/>
          <w:i/>
          <w:iCs/>
          <w:sz w:val="36"/>
          <w:szCs w:val="36"/>
        </w:rPr>
      </w:pPr>
    </w:p>
    <w:p w:rsidR="00E17C0F" w:rsidRDefault="00E17C0F"/>
    <w:sectPr w:rsidR="00E17C0F" w:rsidSect="00B524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23B"/>
    <w:multiLevelType w:val="hybridMultilevel"/>
    <w:tmpl w:val="A83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AA1"/>
    <w:multiLevelType w:val="hybridMultilevel"/>
    <w:tmpl w:val="A83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61BF"/>
    <w:multiLevelType w:val="hybridMultilevel"/>
    <w:tmpl w:val="A83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40192"/>
    <w:multiLevelType w:val="hybridMultilevel"/>
    <w:tmpl w:val="A83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F3D42"/>
    <w:multiLevelType w:val="hybridMultilevel"/>
    <w:tmpl w:val="BB844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A331FE"/>
    <w:multiLevelType w:val="hybridMultilevel"/>
    <w:tmpl w:val="A83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7235F"/>
    <w:multiLevelType w:val="hybridMultilevel"/>
    <w:tmpl w:val="A83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D5B0D"/>
    <w:multiLevelType w:val="hybridMultilevel"/>
    <w:tmpl w:val="AFDA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314BF"/>
    <w:multiLevelType w:val="hybridMultilevel"/>
    <w:tmpl w:val="AFDA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E8"/>
    <w:rsid w:val="000C4F79"/>
    <w:rsid w:val="00187E64"/>
    <w:rsid w:val="00360E48"/>
    <w:rsid w:val="003D3DD6"/>
    <w:rsid w:val="004217B4"/>
    <w:rsid w:val="00651F78"/>
    <w:rsid w:val="009F55A3"/>
    <w:rsid w:val="00B5242C"/>
    <w:rsid w:val="00B66B13"/>
    <w:rsid w:val="00C821E8"/>
    <w:rsid w:val="00E17C0F"/>
    <w:rsid w:val="00F6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1E8"/>
    <w:pPr>
      <w:ind w:left="720"/>
      <w:contextualSpacing/>
    </w:pPr>
  </w:style>
  <w:style w:type="table" w:styleId="TableGrid">
    <w:name w:val="Table Grid"/>
    <w:basedOn w:val="TableNormal"/>
    <w:uiPriority w:val="59"/>
    <w:rsid w:val="0036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1E8"/>
    <w:pPr>
      <w:ind w:left="720"/>
      <w:contextualSpacing/>
    </w:pPr>
  </w:style>
  <w:style w:type="table" w:styleId="TableGrid">
    <w:name w:val="Table Grid"/>
    <w:basedOn w:val="TableNormal"/>
    <w:uiPriority w:val="59"/>
    <w:rsid w:val="00360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peterchethq</dc:creator>
  <cp:lastModifiedBy>samsung</cp:lastModifiedBy>
  <cp:revision>2</cp:revision>
  <dcterms:created xsi:type="dcterms:W3CDTF">2015-09-24T23:25:00Z</dcterms:created>
  <dcterms:modified xsi:type="dcterms:W3CDTF">2015-09-24T23:25:00Z</dcterms:modified>
</cp:coreProperties>
</file>